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2021年嘉善县赴高校招聘优秀毕业生登记表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编号：</w:t>
      </w: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8"/>
        <w:gridCol w:w="815"/>
        <w:gridCol w:w="809"/>
        <w:gridCol w:w="181"/>
        <w:gridCol w:w="556"/>
        <w:gridCol w:w="462"/>
        <w:gridCol w:w="354"/>
        <w:gridCol w:w="420"/>
        <w:gridCol w:w="329"/>
        <w:gridCol w:w="84"/>
        <w:gridCol w:w="255"/>
        <w:gridCol w:w="291"/>
        <w:gridCol w:w="179"/>
        <w:gridCol w:w="255"/>
        <w:gridCol w:w="572"/>
        <w:gridCol w:w="320"/>
        <w:gridCol w:w="444"/>
        <w:gridCol w:w="80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应聘学校</w:t>
            </w:r>
          </w:p>
        </w:tc>
        <w:tc>
          <w:tcPr>
            <w:tcW w:w="5910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252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是否师范类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教师资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格种类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应聘学科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电话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家庭电话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毕业生生源所在地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地址</w:t>
            </w:r>
          </w:p>
        </w:tc>
        <w:tc>
          <w:tcPr>
            <w:tcW w:w="418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家庭成员</w:t>
            </w:r>
          </w:p>
        </w:tc>
        <w:tc>
          <w:tcPr>
            <w:tcW w:w="38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回避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关系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学习简历（应从初中开始填写）</w:t>
            </w:r>
          </w:p>
        </w:tc>
        <w:tc>
          <w:tcPr>
            <w:tcW w:w="7590" w:type="dxa"/>
            <w:gridSpan w:val="1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符合相应的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应聘条件</w:t>
            </w:r>
          </w:p>
        </w:tc>
        <w:tc>
          <w:tcPr>
            <w:tcW w:w="7590" w:type="dxa"/>
            <w:gridSpan w:val="1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4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招聘单位资格初审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意见</w:t>
            </w:r>
          </w:p>
        </w:tc>
        <w:tc>
          <w:tcPr>
            <w:tcW w:w="3045" w:type="dxa"/>
            <w:gridSpan w:val="5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   月   日</w:t>
            </w:r>
          </w:p>
        </w:tc>
        <w:tc>
          <w:tcPr>
            <w:tcW w:w="127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资格复审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意见  </w:t>
            </w:r>
          </w:p>
        </w:tc>
        <w:tc>
          <w:tcPr>
            <w:tcW w:w="2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单位（盖章）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14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注：考生与招考单位领导人员有直系血亲、三代以内旁系血亲、近姻亲关系者请填写，如没有则填写无。因未如实填写将影响考生录用。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1．直系血亲是指是否有祖父母、外祖父母、父母关系。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2．三代以内旁系血亲是指是否有伯叔姑舅姨、兄弟姐妹、堂兄弟姐妹、表兄弟姐妹关系。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3．近姻亲关系是指是否有配偶的父母、配偶的兄弟姐妹及其配偶、三代以内旁系血亲的配偶关系。</w:t>
      </w:r>
    </w:p>
    <w:p>
      <w:r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shd w:val="clear" w:fill="FFFFFF"/>
        </w:rPr>
        <w:t>嘉善县教育局办公室            2020年11月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shd w:val="clear" w:fill="FFFFFF"/>
        </w:rPr>
        <w:t>17日印发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C1894"/>
    <w:rsid w:val="18C3045C"/>
    <w:rsid w:val="3EA6227D"/>
    <w:rsid w:val="714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2020-11-17T08:00:04Z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