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580" w:firstLine="0" w:firstLineChars="0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Fonts w:asciiTheme="majorEastAsia" w:hAnsiTheme="majorEastAsia" w:eastAsiaTheme="majorEastAsia"/>
          <w:color w:val="333333"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20</w:t>
      </w:r>
      <w:r>
        <w:rPr>
          <w:rFonts w:asciiTheme="majorEastAsia" w:hAnsiTheme="majorEastAsia" w:eastAsiaTheme="majorEastAsia"/>
          <w:color w:val="333333"/>
          <w:sz w:val="44"/>
          <w:szCs w:val="44"/>
        </w:rPr>
        <w:t>年娄底</w:t>
      </w: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经济技术开发</w:t>
      </w:r>
      <w:r>
        <w:rPr>
          <w:rFonts w:asciiTheme="majorEastAsia" w:hAnsiTheme="majorEastAsia" w:eastAsiaTheme="majorEastAsia"/>
          <w:color w:val="333333"/>
          <w:sz w:val="44"/>
          <w:szCs w:val="44"/>
        </w:rPr>
        <w:t>区公开</w:t>
      </w:r>
    </w:p>
    <w:p>
      <w:pPr>
        <w:ind w:firstLine="440" w:firstLineChars="100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Fonts w:asciiTheme="majorEastAsia" w:hAnsiTheme="majorEastAsia" w:eastAsiaTheme="majorEastAsia"/>
          <w:color w:val="333333"/>
          <w:sz w:val="44"/>
          <w:szCs w:val="44"/>
        </w:rPr>
        <w:t>招聘</w:t>
      </w: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高中</w:t>
      </w:r>
      <w:r>
        <w:rPr>
          <w:rFonts w:asciiTheme="majorEastAsia" w:hAnsiTheme="majorEastAsia" w:eastAsiaTheme="majorEastAsia"/>
          <w:color w:val="333333"/>
          <w:sz w:val="44"/>
          <w:szCs w:val="44"/>
        </w:rPr>
        <w:t>教师</w:t>
      </w: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第二批</w:t>
      </w:r>
      <w:r>
        <w:rPr>
          <w:rFonts w:asciiTheme="majorEastAsia" w:hAnsiTheme="majorEastAsia" w:eastAsiaTheme="majorEastAsia"/>
          <w:color w:val="333333"/>
          <w:sz w:val="44"/>
          <w:szCs w:val="44"/>
        </w:rPr>
        <w:t>拟聘人员名单</w:t>
      </w:r>
    </w:p>
    <w:p/>
    <w:tbl>
      <w:tblPr>
        <w:tblStyle w:val="5"/>
        <w:tblW w:w="8080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60"/>
        <w:gridCol w:w="1701"/>
        <w:gridCol w:w="1275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088" w:type="dxa"/>
          <w:trHeight w:val="405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考 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欧阳斯顿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 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高中历史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1"/>
    <w:rsid w:val="000F1E3A"/>
    <w:rsid w:val="004E07D7"/>
    <w:rsid w:val="00680251"/>
    <w:rsid w:val="006850C8"/>
    <w:rsid w:val="008535C1"/>
    <w:rsid w:val="00AD2413"/>
    <w:rsid w:val="00BE778A"/>
    <w:rsid w:val="00D175FA"/>
    <w:rsid w:val="00EB31B1"/>
    <w:rsid w:val="00EE1A59"/>
    <w:rsid w:val="25CE1591"/>
    <w:rsid w:val="750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resourse"/>
    <w:basedOn w:val="6"/>
    <w:uiPriority w:val="0"/>
  </w:style>
  <w:style w:type="character" w:customStyle="1" w:styleId="9">
    <w:name w:val="publishtime"/>
    <w:basedOn w:val="6"/>
    <w:uiPriority w:val="0"/>
  </w:style>
  <w:style w:type="character" w:customStyle="1" w:styleId="10">
    <w:name w:val="others"/>
    <w:basedOn w:val="6"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60</Words>
  <Characters>348</Characters>
  <Lines>2</Lines>
  <Paragraphs>1</Paragraphs>
  <TotalTime>36</TotalTime>
  <ScaleCrop>false</ScaleCrop>
  <LinksUpToDate>false</LinksUpToDate>
  <CharactersWithSpaces>407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2020-09-28T02:45:00Z</dcterms:created>
  <dc:creator>USER-</dc:creator>
  <cp:lastModifiedBy>克兰斯·全屋吊顶18873861608</cp:lastModifiedBy>
  <dcterms:modified xsi:type="dcterms:W3CDTF">2020-10-26T04:05:56Z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