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auto"/>
          <w:sz w:val="44"/>
          <w:szCs w:val="44"/>
        </w:rPr>
      </w:pPr>
      <w:r>
        <w:rPr>
          <w:rFonts w:hint="eastAsia" w:ascii="宋体" w:hAnsi="宋体" w:eastAsia="宋体"/>
          <w:b/>
          <w:color w:val="auto"/>
          <w:sz w:val="44"/>
          <w:szCs w:val="44"/>
        </w:rPr>
        <w:t>笔试防疫指南</w:t>
      </w:r>
    </w:p>
    <w:p>
      <w:pPr>
        <w:ind w:firstLine="600" w:firstLineChars="200"/>
        <w:rPr>
          <w:color w:val="auto"/>
          <w:sz w:val="30"/>
          <w:szCs w:val="30"/>
        </w:rPr>
      </w:pPr>
    </w:p>
    <w:p>
      <w:pPr>
        <w:spacing w:line="600" w:lineRule="atLeas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一、如实登记个人健康状况</w:t>
      </w:r>
    </w:p>
    <w:p>
      <w:pPr>
        <w:spacing w:line="60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所有考生</w:t>
      </w:r>
      <w:r>
        <w:rPr>
          <w:rFonts w:hint="eastAsia" w:ascii="仿宋" w:hAnsi="仿宋" w:eastAsia="仿宋"/>
          <w:color w:val="auto"/>
          <w:sz w:val="32"/>
          <w:szCs w:val="32"/>
          <w:lang w:val="en-US" w:eastAsia="zh-CN"/>
        </w:rPr>
        <w:t>进入考场前应出示</w:t>
      </w:r>
      <w:r>
        <w:rPr>
          <w:rFonts w:hint="eastAsia" w:ascii="仿宋" w:hAnsi="仿宋" w:eastAsia="仿宋"/>
          <w:color w:val="auto"/>
          <w:sz w:val="32"/>
          <w:szCs w:val="32"/>
        </w:rPr>
        <w:t>健康码</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个人14天内行动轨迹（行程卡）</w:t>
      </w:r>
      <w:r>
        <w:rPr>
          <w:rFonts w:hint="eastAsia" w:ascii="仿宋" w:hAnsi="仿宋" w:eastAsia="仿宋"/>
          <w:color w:val="auto"/>
          <w:sz w:val="32"/>
          <w:szCs w:val="32"/>
        </w:rPr>
        <w:t>和</w:t>
      </w:r>
      <w:r>
        <w:rPr>
          <w:rFonts w:hint="eastAsia" w:ascii="仿宋" w:hAnsi="仿宋" w:eastAsia="仿宋"/>
          <w:color w:val="auto"/>
          <w:sz w:val="32"/>
          <w:szCs w:val="32"/>
          <w:lang w:eastAsia="zh-CN"/>
        </w:rPr>
        <w:t>防疫</w:t>
      </w:r>
      <w:r>
        <w:rPr>
          <w:rFonts w:hint="eastAsia" w:ascii="仿宋" w:hAnsi="仿宋" w:eastAsia="仿宋"/>
          <w:color w:val="auto"/>
          <w:sz w:val="32"/>
          <w:szCs w:val="32"/>
          <w:lang w:val="en-US" w:eastAsia="zh-CN"/>
        </w:rPr>
        <w:t>承诺书（下载附件3）</w:t>
      </w:r>
      <w:r>
        <w:rPr>
          <w:rFonts w:hint="eastAsia" w:ascii="仿宋" w:hAnsi="仿宋" w:eastAsia="仿宋"/>
          <w:color w:val="auto"/>
          <w:sz w:val="32"/>
          <w:szCs w:val="32"/>
        </w:rPr>
        <w:t>。如因个人问题无法提供</w:t>
      </w:r>
      <w:r>
        <w:rPr>
          <w:rFonts w:hint="eastAsia" w:ascii="仿宋" w:hAnsi="仿宋" w:eastAsia="仿宋"/>
          <w:color w:val="auto"/>
          <w:sz w:val="32"/>
          <w:szCs w:val="32"/>
          <w:lang w:val="en-US" w:eastAsia="zh-CN"/>
        </w:rPr>
        <w:t>上述</w:t>
      </w:r>
      <w:r>
        <w:rPr>
          <w:rFonts w:hint="eastAsia" w:ascii="仿宋" w:hAnsi="仿宋" w:eastAsia="仿宋"/>
          <w:color w:val="auto"/>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个人活动轨迹查询方法：</w:t>
      </w:r>
    </w:p>
    <w:p>
      <w:pPr>
        <w:numPr>
          <w:ilvl w:val="0"/>
          <w:numId w:val="1"/>
        </w:numPr>
        <w:spacing w:line="600" w:lineRule="atLeast"/>
        <w:ind w:firstLine="643" w:firstLineChars="200"/>
        <w:rPr>
          <w:rFonts w:hint="eastAsia" w:ascii="仿宋" w:hAnsi="仿宋" w:eastAsia="仿宋"/>
          <w:color w:val="auto"/>
          <w:sz w:val="32"/>
          <w:szCs w:val="32"/>
          <w:lang w:eastAsia="zh-CN"/>
        </w:rPr>
      </w:pPr>
      <w:r>
        <w:rPr>
          <w:rFonts w:hint="eastAsia" w:ascii="仿宋" w:hAnsi="仿宋" w:eastAsia="仿宋"/>
          <w:b/>
          <w:color w:val="auto"/>
          <w:sz w:val="32"/>
          <w:szCs w:val="32"/>
        </w:rPr>
        <w:t>电信手机用户</w:t>
      </w:r>
      <w:r>
        <w:rPr>
          <w:rFonts w:hint="eastAsia" w:ascii="仿宋" w:hAnsi="仿宋" w:eastAsia="仿宋"/>
          <w:color w:val="auto"/>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2、联通手机用户 </w:t>
      </w:r>
      <w:r>
        <w:rPr>
          <w:rFonts w:hint="eastAsia" w:ascii="仿宋" w:hAnsi="仿宋" w:eastAsia="仿宋"/>
          <w:color w:val="auto"/>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olor w:val="auto"/>
          <w:sz w:val="32"/>
          <w:szCs w:val="32"/>
        </w:rPr>
      </w:pPr>
      <w:r>
        <w:rPr>
          <w:rFonts w:hint="eastAsia" w:ascii="仿宋" w:hAnsi="仿宋" w:eastAsia="仿宋"/>
          <w:b/>
          <w:color w:val="auto"/>
          <w:sz w:val="32"/>
          <w:szCs w:val="32"/>
        </w:rPr>
        <w:t>3、移动手机用户</w:t>
      </w:r>
      <w:r>
        <w:rPr>
          <w:rFonts w:hint="eastAsia" w:ascii="仿宋" w:hAnsi="仿宋" w:eastAsia="仿宋"/>
          <w:color w:val="auto"/>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color w:val="auto"/>
          <w:sz w:val="32"/>
          <w:szCs w:val="32"/>
          <w:lang w:eastAsia="zh-CN"/>
        </w:rPr>
      </w:pPr>
      <w:r>
        <w:rPr>
          <w:rFonts w:hint="eastAsia" w:ascii="仿宋" w:hAnsi="仿宋" w:eastAsia="仿宋"/>
          <w:b/>
          <w:color w:val="auto"/>
          <w:sz w:val="32"/>
          <w:szCs w:val="32"/>
          <w:lang w:val="en-US" w:eastAsia="zh-CN"/>
        </w:rPr>
        <w:t>4、个人活动轨迹(行程卡）</w:t>
      </w:r>
      <w:r>
        <w:rPr>
          <w:rFonts w:hint="eastAsia" w:ascii="仿宋" w:hAnsi="仿宋" w:eastAsia="仿宋"/>
          <w:b/>
          <w:color w:val="auto"/>
          <w:sz w:val="32"/>
          <w:szCs w:val="32"/>
        </w:rPr>
        <w:t>微信查询方法（扫码二维码</w:t>
      </w:r>
      <w:r>
        <w:rPr>
          <w:rFonts w:hint="eastAsia" w:ascii="仿宋" w:hAnsi="仿宋" w:eastAsia="仿宋"/>
          <w:b/>
          <w:color w:val="auto"/>
          <w:sz w:val="32"/>
          <w:szCs w:val="32"/>
          <w:lang w:eastAsia="zh-CN"/>
        </w:rPr>
        <w:t>）</w:t>
      </w:r>
    </w:p>
    <w:p>
      <w:pPr>
        <w:bidi w:val="0"/>
        <w:jc w:val="center"/>
        <w:rPr>
          <w:color w:val="auto"/>
        </w:rPr>
      </w:pPr>
      <w:r>
        <w:rPr>
          <w:color w:val="auto"/>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color w:val="auto"/>
          <w:lang w:eastAsia="zh-CN"/>
        </w:rPr>
      </w:pPr>
    </w:p>
    <w:p>
      <w:pPr>
        <w:spacing w:line="600" w:lineRule="atLeas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二、考试当日注意事项</w:t>
      </w:r>
    </w:p>
    <w:p>
      <w:pPr>
        <w:spacing w:line="60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如在测温点发现体温</w:t>
      </w:r>
      <w:r>
        <w:rPr>
          <w:rFonts w:ascii="仿宋" w:hAnsi="仿宋" w:eastAsia="仿宋"/>
          <w:color w:val="auto"/>
          <w:sz w:val="32"/>
          <w:szCs w:val="32"/>
        </w:rPr>
        <w:t>≥37.3</w:t>
      </w:r>
      <w:r>
        <w:rPr>
          <w:rFonts w:hint="eastAsia" w:ascii="仿宋" w:hAnsi="仿宋" w:eastAsia="仿宋"/>
          <w:color w:val="auto"/>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color w:val="auto"/>
          <w:sz w:val="32"/>
          <w:szCs w:val="32"/>
        </w:rPr>
      </w:pPr>
      <w:r>
        <w:rPr>
          <w:rFonts w:hint="eastAsia" w:ascii="仿宋" w:hAnsi="仿宋" w:eastAsia="仿宋"/>
          <w:color w:val="auto"/>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color w:val="auto"/>
          <w:sz w:val="32"/>
          <w:szCs w:val="32"/>
          <w:lang w:eastAsia="zh-CN"/>
        </w:rPr>
        <w:t>定点</w:t>
      </w:r>
      <w:r>
        <w:rPr>
          <w:rFonts w:hint="eastAsia" w:ascii="仿宋" w:hAnsi="仿宋" w:eastAsia="仿宋"/>
          <w:color w:val="auto"/>
          <w:sz w:val="32"/>
          <w:szCs w:val="32"/>
        </w:rPr>
        <w:t>医院发热门诊就诊。</w:t>
      </w:r>
      <w:r>
        <w:rPr>
          <w:rFonts w:hint="eastAsia" w:ascii="仿宋" w:hAnsi="仿宋" w:eastAsia="仿宋"/>
          <w:b/>
          <w:color w:val="auto"/>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三、风险管控地区管控要求</w:t>
      </w:r>
    </w:p>
    <w:p>
      <w:pPr>
        <w:spacing w:line="600" w:lineRule="atLeast"/>
        <w:ind w:firstLine="640" w:firstLineChars="200"/>
        <w:rPr>
          <w:rFonts w:hint="eastAsia" w:ascii="仿宋" w:hAnsi="仿宋" w:eastAsia="仿宋"/>
          <w:b w:val="0"/>
          <w:bCs/>
          <w:color w:val="auto"/>
          <w:sz w:val="32"/>
          <w:szCs w:val="32"/>
        </w:rPr>
      </w:pPr>
      <w:r>
        <w:rPr>
          <w:rFonts w:hint="eastAsia" w:ascii="仿宋" w:hAnsi="仿宋" w:eastAsia="仿宋"/>
          <w:b w:val="0"/>
          <w:bCs/>
          <w:color w:val="auto"/>
          <w:sz w:val="32"/>
          <w:szCs w:val="32"/>
        </w:rPr>
        <w:t>14天内有境外旅居史(包括港澳台)的人员，不得参加笔试，入境隔离已满14天的凭解除隔离证明</w:t>
      </w:r>
      <w:r>
        <w:rPr>
          <w:rFonts w:hint="eastAsia" w:ascii="仿宋" w:hAnsi="仿宋" w:eastAsia="仿宋"/>
          <w:b w:val="0"/>
          <w:bCs/>
          <w:color w:val="auto"/>
          <w:sz w:val="32"/>
          <w:szCs w:val="32"/>
          <w:lang w:eastAsia="zh-CN"/>
        </w:rPr>
        <w:t>、</w:t>
      </w:r>
      <w:r>
        <w:rPr>
          <w:rFonts w:hint="eastAsia" w:ascii="仿宋" w:hAnsi="仿宋" w:eastAsia="仿宋"/>
          <w:b w:val="0"/>
          <w:bCs/>
          <w:color w:val="auto"/>
          <w:sz w:val="32"/>
          <w:szCs w:val="32"/>
        </w:rPr>
        <w:t>核酸检测证明</w:t>
      </w:r>
      <w:r>
        <w:rPr>
          <w:rFonts w:hint="eastAsia" w:ascii="仿宋" w:hAnsi="仿宋" w:eastAsia="仿宋"/>
          <w:b w:val="0"/>
          <w:bCs/>
          <w:color w:val="auto"/>
          <w:sz w:val="32"/>
          <w:szCs w:val="32"/>
          <w:lang w:eastAsia="zh-CN"/>
        </w:rPr>
        <w:t>、手机查询</w:t>
      </w:r>
      <w:r>
        <w:rPr>
          <w:rFonts w:hint="eastAsia" w:ascii="仿宋" w:hAnsi="仿宋" w:eastAsia="仿宋"/>
          <w:color w:val="auto"/>
          <w:sz w:val="32"/>
          <w:szCs w:val="32"/>
          <w:lang w:val="en-US" w:eastAsia="zh-CN"/>
        </w:rPr>
        <w:t>个人14天内行动轨迹（行程卡信息）、</w:t>
      </w:r>
      <w:r>
        <w:rPr>
          <w:rFonts w:hint="eastAsia" w:ascii="仿宋" w:hAnsi="仿宋" w:eastAsia="仿宋"/>
          <w:b w:val="0"/>
          <w:bCs/>
          <w:color w:val="auto"/>
          <w:sz w:val="32"/>
          <w:szCs w:val="32"/>
          <w:lang w:eastAsia="zh-CN"/>
        </w:rPr>
        <w:t>个人身份证原件、笔试准考证和防疫承诺书</w:t>
      </w:r>
      <w:r>
        <w:rPr>
          <w:rFonts w:hint="eastAsia" w:ascii="仿宋" w:hAnsi="仿宋" w:eastAsia="仿宋"/>
          <w:b w:val="0"/>
          <w:bCs/>
          <w:color w:val="auto"/>
          <w:sz w:val="32"/>
          <w:szCs w:val="32"/>
        </w:rPr>
        <w:t>参加笔试；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如有以上地区的考生或考前14天曾去过以上地区的考生请主动</w:t>
      </w:r>
      <w:r>
        <w:rPr>
          <w:rFonts w:hint="eastAsia" w:ascii="仿宋" w:hAnsi="仿宋" w:eastAsia="仿宋"/>
          <w:color w:val="auto"/>
          <w:sz w:val="32"/>
          <w:szCs w:val="32"/>
          <w:lang w:val="en-US" w:eastAsia="zh-CN"/>
        </w:rPr>
        <w:t>到医院做核酸检测，核酸检测呈阳性者请主动就医，核酸检测为阴性者请在10月23日前</w:t>
      </w:r>
      <w:r>
        <w:rPr>
          <w:rFonts w:hint="eastAsia" w:ascii="仿宋" w:hAnsi="仿宋" w:eastAsia="仿宋"/>
          <w:color w:val="auto"/>
          <w:sz w:val="32"/>
          <w:szCs w:val="32"/>
        </w:rPr>
        <w:t>联系</w:t>
      </w:r>
      <w:r>
        <w:rPr>
          <w:rFonts w:hint="eastAsia" w:ascii="仿宋" w:hAnsi="仿宋" w:eastAsia="仿宋"/>
          <w:color w:val="auto"/>
          <w:sz w:val="32"/>
          <w:szCs w:val="32"/>
          <w:lang w:val="en-US" w:eastAsia="zh-CN"/>
        </w:rPr>
        <w:t>三亚市海棠区教育局(</w:t>
      </w:r>
      <w:r>
        <w:rPr>
          <w:rFonts w:hint="eastAsia" w:ascii="仿宋_GB2312" w:hAnsi="仿宋_GB2312" w:eastAsia="仿宋_GB2312" w:cs="仿宋_GB2312"/>
          <w:b w:val="0"/>
          <w:bCs w:val="0"/>
          <w:color w:val="auto"/>
          <w:sz w:val="32"/>
          <w:szCs w:val="32"/>
          <w:lang w:val="en-US" w:eastAsia="zh-CN"/>
        </w:rPr>
        <w:t>咨询电话：</w:t>
      </w:r>
      <w:r>
        <w:rPr>
          <w:rFonts w:hint="eastAsia" w:ascii="仿宋" w:hAnsi="仿宋" w:eastAsia="仿宋"/>
          <w:color w:val="auto"/>
          <w:sz w:val="32"/>
          <w:szCs w:val="32"/>
          <w:lang w:val="en-US" w:eastAsia="zh-CN"/>
        </w:rPr>
        <w:t>0898-38888072)</w:t>
      </w:r>
      <w:r>
        <w:rPr>
          <w:rFonts w:hint="eastAsia" w:ascii="仿宋" w:hAnsi="仿宋" w:eastAsia="仿宋"/>
          <w:color w:val="auto"/>
          <w:sz w:val="32"/>
          <w:szCs w:val="32"/>
        </w:rPr>
        <w:t>，如实汇报情况。（风险区以根据新型冠状病毒肺炎疫情防控工作指挥部调整公布为主）</w:t>
      </w:r>
    </w:p>
    <w:p>
      <w:pPr>
        <w:numPr>
          <w:ilvl w:val="0"/>
          <w:numId w:val="0"/>
        </w:numPr>
        <w:spacing w:line="600" w:lineRule="atLeast"/>
        <w:ind w:firstLine="640" w:firstLineChars="200"/>
        <w:rPr>
          <w:rFonts w:hint="eastAsia" w:ascii="仿宋" w:hAnsi="仿宋" w:eastAsia="仿宋"/>
          <w:color w:val="auto"/>
          <w:sz w:val="32"/>
          <w:szCs w:val="32"/>
          <w:lang w:eastAsia="zh-CN"/>
        </w:rPr>
      </w:pPr>
      <w:r>
        <w:rPr>
          <w:rFonts w:hint="eastAsia" w:ascii="仿宋" w:hAnsi="仿宋" w:eastAsia="仿宋"/>
          <w:b w:val="0"/>
          <w:bCs/>
          <w:color w:val="auto"/>
          <w:sz w:val="32"/>
          <w:szCs w:val="32"/>
        </w:rPr>
        <w:t>在琼和其他地区的考生凭健康码</w:t>
      </w:r>
      <w:r>
        <w:rPr>
          <w:rFonts w:hint="eastAsia" w:ascii="仿宋" w:hAnsi="仿宋" w:eastAsia="仿宋"/>
          <w:b w:val="0"/>
          <w:bCs/>
          <w:color w:val="auto"/>
          <w:sz w:val="32"/>
          <w:szCs w:val="32"/>
          <w:lang w:eastAsia="zh-CN"/>
        </w:rPr>
        <w:t>、手机查询</w:t>
      </w:r>
      <w:r>
        <w:rPr>
          <w:rFonts w:hint="eastAsia" w:ascii="仿宋" w:hAnsi="仿宋" w:eastAsia="仿宋"/>
          <w:color w:val="auto"/>
          <w:sz w:val="32"/>
          <w:szCs w:val="32"/>
          <w:lang w:val="en-US" w:eastAsia="zh-CN"/>
        </w:rPr>
        <w:t>个人14天内行动轨迹（行程卡信息）、</w:t>
      </w:r>
      <w:r>
        <w:rPr>
          <w:rFonts w:hint="eastAsia" w:ascii="仿宋" w:hAnsi="仿宋" w:eastAsia="仿宋"/>
          <w:b w:val="0"/>
          <w:bCs/>
          <w:color w:val="auto"/>
          <w:sz w:val="32"/>
          <w:szCs w:val="32"/>
          <w:lang w:eastAsia="zh-CN"/>
        </w:rPr>
        <w:t>个人身份证原件、笔试准考证和防疫承诺书</w:t>
      </w:r>
      <w:r>
        <w:rPr>
          <w:rFonts w:hint="eastAsia" w:ascii="仿宋" w:hAnsi="仿宋" w:eastAsia="仿宋"/>
          <w:b w:val="0"/>
          <w:bCs/>
          <w:color w:val="auto"/>
          <w:sz w:val="32"/>
          <w:szCs w:val="32"/>
        </w:rPr>
        <w:t>参加笔试</w:t>
      </w:r>
      <w:r>
        <w:rPr>
          <w:rFonts w:hint="eastAsia" w:ascii="仿宋" w:hAnsi="仿宋" w:eastAsia="仿宋"/>
          <w:b w:val="0"/>
          <w:bCs/>
          <w:color w:val="auto"/>
          <w:sz w:val="32"/>
          <w:szCs w:val="32"/>
          <w:lang w:eastAsia="zh-CN"/>
        </w:rPr>
        <w:t>。</w:t>
      </w:r>
    </w:p>
    <w:p>
      <w:pPr>
        <w:spacing w:line="600" w:lineRule="atLeas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四、有关要求</w:t>
      </w:r>
    </w:p>
    <w:p>
      <w:pPr>
        <w:spacing w:line="600" w:lineRule="atLeast"/>
        <w:ind w:firstLine="630" w:firstLineChars="196"/>
        <w:rPr>
          <w:rFonts w:ascii="仿宋" w:hAnsi="仿宋" w:eastAsia="仿宋"/>
          <w:b/>
          <w:color w:val="auto"/>
          <w:sz w:val="32"/>
          <w:szCs w:val="32"/>
        </w:rPr>
      </w:pPr>
      <w:r>
        <w:rPr>
          <w:rFonts w:hint="eastAsia" w:ascii="仿宋" w:hAnsi="仿宋" w:eastAsia="仿宋"/>
          <w:b/>
          <w:color w:val="auto"/>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color w:val="auto"/>
          <w:sz w:val="32"/>
          <w:szCs w:val="32"/>
        </w:rPr>
      </w:pPr>
    </w:p>
    <w:p>
      <w:pPr>
        <w:spacing w:line="600" w:lineRule="atLeast"/>
        <w:rPr>
          <w:rFonts w:ascii="仿宋" w:hAnsi="仿宋" w:eastAsia="仿宋"/>
          <w:b/>
          <w:color w:val="auto"/>
          <w:sz w:val="32"/>
          <w:szCs w:val="32"/>
        </w:rPr>
      </w:pPr>
    </w:p>
    <w:p>
      <w:pPr>
        <w:tabs>
          <w:tab w:val="left" w:pos="6141"/>
        </w:tabs>
        <w:spacing w:line="600" w:lineRule="atLeast"/>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0" w:name="_GoBack"/>
      <w:bookmarkEnd w:id="0"/>
      <w:r>
        <w:rPr>
          <w:rFonts w:hint="eastAsia" w:ascii="仿宋_GB2312" w:hAnsi="仿宋_GB2312" w:eastAsia="仿宋_GB2312" w:cs="仿宋_GB2312"/>
          <w:color w:val="auto"/>
          <w:sz w:val="32"/>
          <w:szCs w:val="32"/>
          <w:lang w:val="en-US" w:eastAsia="zh-CN"/>
        </w:rPr>
        <w:t xml:space="preserve"> 三亚市海棠区教育局</w:t>
      </w:r>
    </w:p>
    <w:p>
      <w:pPr>
        <w:tabs>
          <w:tab w:val="left" w:pos="5496"/>
        </w:tabs>
        <w:spacing w:line="600" w:lineRule="atLeas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2020年10月16日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C3B79"/>
    <w:rsid w:val="02D9226A"/>
    <w:rsid w:val="0BC33472"/>
    <w:rsid w:val="1D0C7C06"/>
    <w:rsid w:val="3F3335D6"/>
    <w:rsid w:val="4E1F0CED"/>
    <w:rsid w:val="51AE65C6"/>
    <w:rsid w:val="546E61E6"/>
    <w:rsid w:val="581848FF"/>
    <w:rsid w:val="5E3B52D5"/>
    <w:rsid w:val="6DB53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符绩雪</cp:lastModifiedBy>
  <cp:lastPrinted>2020-05-19T02:30:00Z</cp:lastPrinted>
  <dcterms:modified xsi:type="dcterms:W3CDTF">2020-10-16T09:19:32Z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