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pacing w:val="-10"/>
          <w:sz w:val="44"/>
          <w:szCs w:val="36"/>
        </w:rPr>
        <w:t>20</w:t>
      </w:r>
      <w:r>
        <w:rPr>
          <w:rFonts w:hint="eastAsia" w:ascii="方正小标宋简体" w:hAnsi="黑体" w:eastAsia="方正小标宋简体"/>
          <w:spacing w:val="-10"/>
          <w:sz w:val="44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/>
          <w:spacing w:val="-10"/>
          <w:sz w:val="44"/>
          <w:szCs w:val="36"/>
        </w:rPr>
        <w:t>年菏泽高新区公开招聘教师诚信承诺书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年菏泽高新区公开招聘教师简章》以及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687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鑫</cp:lastModifiedBy>
  <cp:lastPrinted>2016-07-24T09:12:00Z</cp:lastPrinted>
  <dcterms:modified xsi:type="dcterms:W3CDTF">2020-07-09T03:32:56Z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