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附件3: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285" w:firstLineChars="4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华中师范大学附属小学2020年教师招聘职业素养考核时间安排表（语文和科学学科）</w:t>
      </w:r>
    </w:p>
    <w:tbl>
      <w:tblPr>
        <w:tblStyle w:val="5"/>
        <w:tblpPr w:leftFromText="180" w:rightFromText="180" w:vertAnchor="text" w:horzAnchor="page" w:tblpX="1439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302"/>
        <w:gridCol w:w="5008"/>
        <w:gridCol w:w="1350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11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考核时间：2020年5月21日   语文23人  科学16人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1084" w:firstLineChars="6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7:00—7:30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工作人员开始进校门进行防控监测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7:30-8:00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语文学科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8:00—8:05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8:20-8:25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8:30-8:35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9：20-9;25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调试网络、评委进场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网络人员调试设备、评委工作人员进入备考室、考核室准备。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8:20—8:25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8:30—8:35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9:20-9:25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10:40-10：45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10:35-10:50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休息15分钟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3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10:50-10:55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12:00-12:05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12:10-13:50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所有工作人员中餐、休息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科学学科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14:00-14:05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科学学科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4" w:firstLineChars="3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华中师范大学附属小学2020年教师招聘职业素养考核时间安排表（数学和美术学科）</w:t>
      </w:r>
    </w:p>
    <w:tbl>
      <w:tblPr>
        <w:tblStyle w:val="5"/>
        <w:tblpPr w:leftFromText="180" w:rightFromText="180" w:vertAnchor="text" w:horzAnchor="page" w:tblpX="1439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302"/>
        <w:gridCol w:w="5008"/>
        <w:gridCol w:w="1350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11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考核时间：2020年5月21日   数学14人  美术25人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1084" w:firstLineChars="6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7:00—7:30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工作人员开始进校门进行防控监测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7:30-8:00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数学学科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8:00—8:05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8:20-8:25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8:30-8:35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9：20-9;25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美术学科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调试网络、评委进场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网络人员调试设备、评委工作人员进入备考室、考核室准备。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8:20—8:25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8:30—8:35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9:20-9:25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美术学科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10:40-10：45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10:35-10:50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休息15分钟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3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10:50-10:55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12:00-12:05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12:10-13:50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所有工作人员中餐、休息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14:00-14:05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25号选手进入备考室抽题备考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25号选手进入考核室</w:t>
            </w:r>
          </w:p>
        </w:tc>
      </w:tr>
    </w:tbl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64" w:firstLineChars="3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华中师范大学附属小学2020年教师招聘职业素养考核时间安排表（英语和体育学科）</w:t>
      </w:r>
    </w:p>
    <w:tbl>
      <w:tblPr>
        <w:tblStyle w:val="5"/>
        <w:tblpPr w:leftFromText="180" w:rightFromText="180" w:vertAnchor="text" w:horzAnchor="page" w:tblpX="1439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302"/>
        <w:gridCol w:w="5008"/>
        <w:gridCol w:w="1350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11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考核时间：2020年5月21日   英语21人  体育22人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1084" w:firstLineChars="6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7:00—7:30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工作人员开始进校门进行防控监测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7:30-8:00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英语学科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8:00—8:05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8:20-8:25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8:30-8:35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9：20-9;25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调试网络、评委进场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网络人员调试设备、评委工作人员进入备考室、考核室准备。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8:20—8:25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8:30—8:35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9:20-9:25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10:40-10：45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10:35-10:50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休息15分钟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3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10:50-10:55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体育学科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体育学科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12:00-12:05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12:10-13:50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所有工作人员中餐、休息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14:00-14:05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3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16:50-16:55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17:00-17:05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17:10-17:15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16:50-16:55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17:00-17:05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17:10-17:15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17:20-17:25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22号选手进入考核室</w:t>
            </w:r>
          </w:p>
        </w:tc>
      </w:tr>
    </w:tbl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003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华中师范大学附属小学2020年教师招聘职业素养考核时间安排表（音乐和信息技术学科）</w:t>
      </w:r>
    </w:p>
    <w:tbl>
      <w:tblPr>
        <w:tblStyle w:val="5"/>
        <w:tblpPr w:leftFromText="180" w:rightFromText="180" w:vertAnchor="text" w:horzAnchor="page" w:tblpX="1439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302"/>
        <w:gridCol w:w="5008"/>
        <w:gridCol w:w="1350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11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考核时间：2020年5月21日   音乐37人  信息技术5人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1084" w:firstLineChars="60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7:00—7:30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工作人员开始进校门进行防控监测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7:30-8:00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音乐学科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18"/>
                <w:szCs w:val="18"/>
                <w:vertAlign w:val="baseline"/>
                <w:lang w:val="en-US" w:eastAsia="zh-CN"/>
              </w:rPr>
              <w:t>8:00—8:05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8:20-8:25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8:30-8:35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9：20-9;25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调试网络、评委进场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  <w:t>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网络人员调试设备、评委工作人员进入备考室、考核室准备。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8:10—8:15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8:20—8:25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8:30—8:35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8:40-8:45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8:50-8:55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9:00-9:05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9:10-9:15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9:20-9:25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9:30-9:35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9:40-9：45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9：50-9:55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10:00-10:05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10:10-10:15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10:20-10:25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10:30-10:35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10:40-10：45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  <w:t>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FF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10:35-10:50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休息15分钟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firstLine="36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工作要求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10:50-10:55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11:00-11:05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11:10-11:15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11:20-11:25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11:30-11:35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11:40-11:45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11:50-11:55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12:00-12:05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23号选手进入考核室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12:10-13:50</w:t>
            </w:r>
          </w:p>
        </w:tc>
        <w:tc>
          <w:tcPr>
            <w:tcW w:w="125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所有工作人员中餐、休息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14:00-14:05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14:40-14：45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none"/>
                <w:vertAlign w:val="baseline"/>
                <w:lang w:val="en-US" w:eastAsia="zh-CN"/>
              </w:rPr>
              <w:t>信息技术学科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15:10-16:10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16:50-16:55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17:00-17:05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28号选手进入备考室抽题备考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29号选手进入备考室抽题备考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30号选手进入备考室抽题备考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35号选手进入备考室抽题备考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36号选手进入备考室抽题备考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37号选手进入备考室抽题备考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1/2/3/4/5进入备考室进行专业考核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4号选手进入备考室抽题备考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5号选手进入备考室抽题备考</w:t>
            </w:r>
          </w:p>
        </w:tc>
        <w:tc>
          <w:tcPr>
            <w:tcW w:w="5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14:10-14:15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14:20-14:25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14:30-14:35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14:40-14:45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14:50-14:55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15:00-15:05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15:10-15:15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15:20-15:25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15:30-15:35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1540-15:45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15:50-15:55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16:00-16:05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16:10-16:15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16:20-16:25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none"/>
                <w:vertAlign w:val="baseline"/>
                <w:lang w:val="en-US" w:eastAsia="zh-CN"/>
              </w:rPr>
              <w:t>信息技术学科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16:30-16:35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16:40-16:45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16:50-16:55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17:00-17:05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default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17:10-17:15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28号选手进入考核室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29号选手进入考核室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30号选手进入考核室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35号选手进入考核室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36号选手进入考核室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37号选手进入考核室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1号选手进入考核室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2号选手进入考核室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3号选手进入考核室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4号选手进入考核室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50"/>
                <w:sz w:val="18"/>
                <w:szCs w:val="18"/>
                <w:highlight w:val="none"/>
                <w:vertAlign w:val="baseline"/>
                <w:lang w:val="en-US" w:eastAsia="zh-CN"/>
              </w:rPr>
              <w:t>5号选手进入考核室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1DF0"/>
    <w:rsid w:val="06781FCC"/>
    <w:rsid w:val="06FB0A82"/>
    <w:rsid w:val="08B61B87"/>
    <w:rsid w:val="0B35493D"/>
    <w:rsid w:val="0EFFA819"/>
    <w:rsid w:val="14664DD4"/>
    <w:rsid w:val="1F707A4E"/>
    <w:rsid w:val="26935688"/>
    <w:rsid w:val="26EB0943"/>
    <w:rsid w:val="2B96344E"/>
    <w:rsid w:val="2CF3593D"/>
    <w:rsid w:val="2EB72ED4"/>
    <w:rsid w:val="34E110EC"/>
    <w:rsid w:val="359403EC"/>
    <w:rsid w:val="3EB96EB6"/>
    <w:rsid w:val="410B5E6F"/>
    <w:rsid w:val="41724AE0"/>
    <w:rsid w:val="425D58AA"/>
    <w:rsid w:val="432D2B54"/>
    <w:rsid w:val="50E75712"/>
    <w:rsid w:val="566B0546"/>
    <w:rsid w:val="57EC429E"/>
    <w:rsid w:val="66D9181F"/>
    <w:rsid w:val="67EB6A92"/>
    <w:rsid w:val="6AF71DA0"/>
    <w:rsid w:val="6B474CDA"/>
    <w:rsid w:val="6D356D7A"/>
    <w:rsid w:val="724B373B"/>
    <w:rsid w:val="7911113A"/>
    <w:rsid w:val="799260C9"/>
    <w:rsid w:val="7C6D02B6"/>
    <w:rsid w:val="7C7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2020-04-29T06:42:00Z</dcterms:created>
  <dc:creator>Administrator</dc:creator>
  <cp:lastModifiedBy>gyb1</cp:lastModifiedBy>
  <cp:lastPrinted>2020-05-05T17:57:00Z</cp:lastPrinted>
  <dcterms:modified xsi:type="dcterms:W3CDTF">2020-05-14T05:49:32Z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