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1"/>
          <w:szCs w:val="21"/>
        </w:rPr>
      </w:pPr>
      <w:r>
        <w:rPr>
          <w:rFonts w:hint="eastAsia" w:ascii="宋体" w:hAnsi="宋体" w:eastAsia="宋体" w:cs="宋体"/>
          <w:sz w:val="21"/>
          <w:szCs w:val="21"/>
        </w:rPr>
        <w:t>　　1.参考答案：C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【解析】美育的</w:t>
      </w:r>
      <w:bookmarkStart w:id="0" w:name="_GoBack"/>
      <w:bookmarkEnd w:id="0"/>
      <w:r>
        <w:rPr>
          <w:rFonts w:hint="eastAsia" w:ascii="宋体" w:hAnsi="宋体" w:eastAsia="宋体" w:cs="宋体"/>
          <w:sz w:val="21"/>
          <w:szCs w:val="21"/>
        </w:rPr>
        <w:t>基本目标是培养学生的审美观，发展他们鉴赏美、创造美的能力，培养他们的高尚情操和文明素质的教育。其中最高层次是形成学生创造美的能力。因此，本题答案选C。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【解析】教育目的是教育的出发点和归宿，它贯穿于教育活动的全过程，对教育活动有指导意义，对整个教育工作具有导向作用、激励作用和评价作用。因此，答案选A。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【解析】20世纪以后的教育特点有：教育的终身化、全民化、民主化、多元化和教育技术的现代化。因此，本题答案选B。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4.参考答案：A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【解析】最早提出普及初等义务教育的是德国的魏玛政府在1619年颁布的《魏玛宪法》中，而1619正属于第一次工业革命基本完成。因此，答案选A。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5.参考答案：C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中间型学制(分支型学制)或是“Y”型学制，这种学制既有上下级学校间的相互衔接，又有职业技术学校横向的相互联系，形成了立体式的学制，其代表国家是前苏联和我国。双轨制是以英国、法国等代表的西欧国家的教育制度。单轨制是以美国为代表的西方国家的教育制度。因此，本题答案选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6．参考答案：B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【解析】心理辅导的一般目标是学会调适，高级目标是寻求发展。</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7．参考答案：B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【解析】态度包括认知、情感、行为成分，情感是其核心成份。</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8．参考答案：D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【解析】道德观念即道德认知，即知。</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9．参考答案：B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【解析】注意的特点是由注意的概念引申的，注意是心理活动或意识对一定对象的指向和集中。</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10．参考答案：C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适当过度学习，能促进知识的保持。所谓过度学习，指在学习达到刚好程度以后的附加学习。研究表明，学习的熟练程度达到150%时，记忆效果最好;超过l50%时，效果并不递增，很可能引起厌倦、疲劳等而成为无效劳动。据此计算掌握10个英语单词要达到最好记忆效果的时间是：20×150%=30(分钟)。</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11.参考答案：C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班级平行管理是指班主任既通过对集体的管理去间接影响个人，又通过对个人的直接管理去影响集体，从而把对集体和个人的管理结合起来的管理方式。其代表人物是前苏联教育家马卡连柯。因此，本题选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12.参考答案：B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小组活动是课外、校外教育活动的主要形式。小组活动以自愿组合为主，根据学生的兴趣、爱好和学校的具体条件，进行有目的、有计划的经常性活动。小组活动的特点是自愿组合、小型分散、灵活机动。因此，故本题选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13.参考答案：C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率先使用“班级”一词的，是文艺复兴时期的著名教育家埃拉斯莫斯。他在1519年的一份书简中描述了伦敦包罗大教堂学校的情形：在一问圆形的教室里，将学生分成几个部分，分别安排在阶梯式座位上。因此，故本题选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14.参考答案：B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【解析】班级管理的基本功能是维持班级秩序，形成良好班风;班级管理的主要功能是实现教育目标，提高学习效率;班级管理的另一个功能是锻炼学生能力，学会自治自理。因此，故本题选B。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15.参考答案：B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【解析】布卢姆等人在其教育目标分类系统中将教学目标分为认知、情感和动作技能三大领域。因此，故本题选B。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16.参考答案：B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处于关注生存阶段的教师，非常关注自己的生存适应性，他们经常关心的问题是：学生喜欢我吗?同事们怎么看我?领导是否觉得我干得不错等等。这一阶段的教师会把大量的时间都花在如何与学生搞好个人关系上因此，本题答案选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17.参考答案：A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新课程改革下的教师观要求教师是课程的开发者与研究者、是教育教学的研究者。为此，教师的教育专业素养除要求具有先进的教育理念，良好的教育能力，还要求具有一定的研究能力。因此，本题答案选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18.参考答案：B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【解析】人身自由权指未成年学生有支配自己人身自由和行动的自由，非经法定程序，不受非法拘禁、搜查和逮捕，如教师不得因为各种理由随意对学生进行搜查，不得对学生关禁闭。因此，本题选B。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19.参考答案：B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课外、校外教育是指在课程计划和学科课程标准以外，利用课余时间，对学生施行的各种有目的、有计划、有组织的教育活动。而课内教育也是在教师的引导下进行的一种有目的、有计划、有领导的认识活动。因此，本题答案选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20.参考答案：A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【解析】教学是学校教育的基本途径，学校教育目的的贯彻落实和各种教育任务的完成主要是通过教学途径实现的。因此，本题选A。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21.参考答案：C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赫尔巴特的教育思想对19世纪以后的教育实践和教育思想产生了很大影响，被看作是传统教育学的代表，提出了传统教育的三中心即“教师中心”、“课堂中心”、“教材中心”。杜威是20世纪初实用主义教育学的代表人物。杜威从实用主义出发，反对传统的教育以学科教材为中心和脱离实际生活，是现代教育学的代表，提出了新的三中心：学生中心、活动中心、经验中心。因此，本题选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22.参考答案：D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陶行知是我国著名的教育家，一生致力于生活教育，希冀通过教育来实现中华民族的救亡图存和伟大复兴。在他过世后，被周恩来称赞的“一个无保留追随党的党外布尔什维克”的民主教育家。蔡元培被毛泽东誉为“学界泰斗，人世楷模”。因此，本题选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23.参考答案：C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1939年，苏联教育理论家凯洛夫明确提出了以马克思主义理论指导编写《教育学》的目标，被称为首次运用马克思主义观点探讨社会主义教育原理且在世界上有较大影响的教育学家。杨贤江是我国第一个系统运用马克思主义的观点和方法阐明教育原理、理论联系中国实际的教育家。因此，本题选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24.参考答案：A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【解析】社会生产力的发展制约着教育事业发展的规模和速度、教育结构的变化以及教育的内容和手段，是引起并决定教育发展变化的最根本、最内在的因素。因此，本题选A。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25.参考答案：D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学校文化按照不同的层次和标准，可以再细分成学校物质文化、学校组织和制度文化、学校精神文化以及学校领导者亚文化、教师亚文化、学生亚文化、学校职工亚文化以及课程亚文化和活动亚文化等等。其中学校的精神或观念文化是校园文化的核心。因此，本题选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26.参考答案：C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【解析】社会生产力的发展制约着教育事业发展的规模和速度、教育结构的变化以及教育的内容和手段，生产力发展水平是现代教育发展的根本动力。因此，答案选C。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27.参考答案：D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【解析】年轻一代在兴趣、爱好、意志、性格等方面也存在着个别差异，教育工作应该注意学生的个别差异，做到“因材施教”“长善救失”，使每个学生都能迅速地切实地提高。因此，本题选D。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28.参考答案：C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外铄论的基本观点是人的发展主要依靠外在的力量，诸如环境的刺激和要求、他人的影响和学校的教育等。外铄论的一个典型代表是美国行为主义心理学家华生。他甚至这样说：给他一打健康的婴儿，不管他们的祖先状况如何，他可以任意把他们培养成各种类型的人，从领袖到小偷。华生是典型的环境决定论的代表人物。因此，本题答案选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29.参考答案：D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学校教育，在一定意义上是一种特殊的环境，学校把改造过的自然、人与人之间的关系、社会意识形态等因素，经过有目的的选择和提炼，按照人的发展特点，以系统化的形式作用于学生，对人的影响巨大而深远。因此，本题答案选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30.参考答案：C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教育目的的社会本位论的代表人物有中国古代的孔子和国外的赫尔巴特、斯宾塞、涂尔干、孔德等。主张确定教育目的不应该从人的本性需要出发，应该从社会需要出发，社会需要是确定教育目的的唯一依据。因此，本题答案选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31.参考答案：D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【解析】新课程提倡的三维教学目标是指知识与技能、过程与方法、情感态度和价值观。因此，本题选D。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32.参考答案：B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课程标准是课程计划中每门学科以纲要的形式编写的、有关学科教学内容的指导性文件，是课程计划的分学科展开。它规定了学科的教学目的、任务，知识的范围、深度和结构，教学进度以及有关教学方法的基本要求，是编写教科书和教师进行教学的直接依据，也是衡量各科教学质量的重要标准。因此，本题选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33.参考答案：B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【解析】结构主义课程论是以结构主义心理学为基础的课程理论，是自本世纪中叶直至今天仍然具有广泛而深刻影响的课程理论。其代表人物是美国教育家布鲁纳。因此，答案选B。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34.参考答案：B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针对目标评价模式的弊病，美国学者斯克里文提出了目标游离评价模式。认为评价应当注重的是课程的实际效果而不是预期效果，主张把评价的重点从“课程计划预期的结果”转向“课程计划实际的结果”上来。因此，答案选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35.参考答案：A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课程计划是根据一定的教育目的和培养目标，由教育行政部门制定的有关学校教育和教学工作的指导性文件。它具体规定了教学科目的设置、学科顺序、课时分配、学年编制和学周安排。因此，本题选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36.参考答案：B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【解析】示范——模仿式的教学模式以培养学生技能为目的,一般程序为:定向——示范——参与性练习——自主性练习——迁移为主要特征。因此，答案选B。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37.参考答案：A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范例教学模式遵循人的认知规律，即从个别到一般，从具体到抽象的过程。在教学中一般从一些范例分析入手感知原理与规律，并逐步提炼进行归纳总结，再进行迁移整合。其代表人物是瓦根舍因。因此，答案选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38.参考答案：B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【解析】演示法是指教师通过展示实物、直观教具，进行示范性实验或采取现代化视听手段等，指导学生获得知识或巩固知识的方法。因此，本题选B。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39.参考答案：D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生活即教育的思想是杜威的学生陶行知提出的，故本题选D。杜威是20世纪初实用主义教育学的代表人物。杜威从实用主义出发，提出“教育即生活”、“教育即生长”、“教育是一个社会的过程”、“教育即经验的改造”、“学校即社会”、和“从做中学”。</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40.参考答案：A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古代斯巴达教育的目的是培养忠于统治阶级的强悍的军人，强调军事体育训练和政治道德灌输，教育内容单一，教育方法也比较严厉。本题选A。古代雅典教育的目的是培养有文化修养和多种才能的政治家和商人，注重身心的和谐发展，教育内容比较丰富，教育方法也比较灵活。全面发展教育是我国当前素质教育的内涵。</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41.参考答案：D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【解析】马克思主义关于人的全面发展的学说内容丰富，我国的社会主义教育目的是以马克思主义关于人的全面发展学说作为其理论基础的。因此，本题答案选D。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42.参考答案：B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【解析】智育的任务是授予学生系统的科学文化知识、技能，发展他们的智力和学习有关的非认知因素的教育。因此，答案选B。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43.参考答案：D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【解析】义务教育是根据法律规定，适龄儿童和青少年都必须接受的，国家、社会、家庭都必须予以保证的国民教育。其义务教育的课程计划的特征包括强制性、普遍性和基础性。因此，本题答案选D。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44.参考答案：A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学校教育制度简称学制，指一个国家各级各类学校的教育系统，它具体规定各级各类学校的性质、任务、入学条件、修业年限以及它们之间的关系。学校教育制度是一个国家各种教育制度的主体。因此，答案选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45.参考答案：A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双轨制是以英国、法国等代表的西欧国家的教育制度。中间型学制(分支型学制)或是“Y”型学制，这种学制既有上下级学校间的相互衔接，又有职业技术学校横向的相互联系，形成了立体式的学制，其代表国家是前苏联和我国。单轨制是以美国为代表的西方国家的教育制度。因此，本题答案选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46.参考答案：A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【解析】一般说来，教师职业角色主要有：学者和学习者角色;知识传授者角色;管理者角色;示范者角色;朋友角色;研究者角色。故教师职业的最大特点就是职业角色的多样化。因此，本题答案选A。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47.参考答案：A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【解析】学生是权利的主体，享有法律所规定的各项社会权利。未成年学生享有的主要权利有人身权和受教育权，其中受教育权是学生最主要的权利。因此，本题答案选A。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48.参考答案：D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示范性指教师的言行举止，如人品、才能、治学态度等都会成为学生学习的对象。任何一个教师，不管他是否意识到这一点，不管他是自觉还是不自觉，他都在对学生进行示范。故教师必须以身作则，为人师表。因此，本题选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49.参考答案：B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教师职业道德素养其中一条是爱岗敬业，要求教师忠诚于人民教育事业，志存高远，勤恳敬业，甘为人梯，乐于奉献。而陶行知先生的“捧着一颗心来，不带半根草去”的教育信条就体现了教师的崇高的职业道德素养。因此，本题答案选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50.参考答案：C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从内容构成看，研究性学习是综合实践活动的一个组成部分，但从其本质和实际发挥作用的角度看，更主要的是实施过程所凭借的一种基本学习方式，是应当贯穿于综合实践活动所有内容和所有过程中的主导性学习方式。因此，本题选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51.参考答案：D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【解析】课外、校外教育是指在课程计划和学科课程标准以外，利用课余时间，对学生施行的各种有目的、有计划、有组织的教育活动。其主要特点包括自愿性、实践性和灵活性。因此，本题选D。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52.参考答案：C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【解析】班主任的领导方式一般可分为三种类型：权威的、民主的、放任的。因此，故本题选C。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53.参考答案：B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【解析】了解学生是班主任开展教育工作的前提和基础。具体包括对学生的了解和对学生群体的了解两部分。组织和培养班集体是班主任工作的中心环节。因此，故本题选B。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54.参考答案：A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目标管理是由美国管理学家德鲁克提出来的，其理论的核心是将传统的监控式的管理方式转变为强调自我、自控的管理方式，是一种以自我管理为中心的管理，目的是更好地调动被管理者的积极性。因此，故本题选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55.参考答案：B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【解析】结构主义课程论是以结构主义心理学为基础的课程理论，是自本世纪中叶直至今天仍然具有广泛而深刻影响的课程理论。其代表人物是美国教育家布鲁纳。因此，故本题选B。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56.参考答案：B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【解析】广域课程即合并数门相邻学科的教学内容而形成的综合性课程。因此，本题选B。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57.参考答案：B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课程标准是课程计划中每门学科以纲要的形式编写的、有关学科教学内容的指导性文件，是课程计划的分学科展开。它规定了学科的教学目的、任务，知识的范围、深度和结构，教学进度以及有关教学方法的基本要求等。因此，本题选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58.参考答案：C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【解析】新课程特别强调引导学生建立自主学习、探究学习、合作学习的学习方式。因此，答案选C。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59.参考答案：C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活动课程正式规范化，并在教育领域中真正成为一种重要的课程形态是从杜威开始的。杜威基于自己的经验主义哲学指出：“教育就是经验的改造或改组。这种改造或改组，既能增加经验的意义，又能提高指导后来经验进程的能力。”因此，答案选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60.参考答案：D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【解析】课程表的安排应遵循以下几条原则：一是整体性原则，二是迁移性原则，三是生理适宜原则。合理性原则不属于课程表安排遵循的原则。因此，本题选D。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61.参考答案：A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【解析】“道而弗牵，强而弗抑，开而弗达”的意思是“引导学生，而不是牵着学生走;鼓励学生，而不强迫学生走;启发学生，而不代替学生走”，体现的是一种启发性教学原则。因此，本题选A。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62.参考答案：C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【解析】道德教育的认知模式假定人的道德判断力按照一定的阶段和顺序从低到高不断发展，道德教育的目的就在于促进儿童道德判断力的发展及其与行为的发生。因此，故本题选C。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63.参考答案：D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【解析】自我修养法是指学生在教育者的帮助下，主动地进行自觉学习、自我反思、自我锻炼、自我监控等来提升自己修养的德育方法。因此，本题选D。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64.参考答案：C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思想品德教育是将学生的道德认识转化为道德行为，培养学生的道德情感，将一定社会的思想道德转化为受教育者个体的思想品德，而其实质是将一定社会的思想道德转化为受教育者个体的思想品德。因此，本题选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65.参考答案：D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在德育具体实施过程中，有多种开端，即不一定恪守知、情、意、行的一般教育培养顺序，而是根据学生品德发展的具体情况，或从导之以行开始，或从动之以情开始，或从锻炼品德意志开始，最后达到使学生品德在知、情、意、行等方面的和谐发展。因此，本题选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66.参考答案：A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【解析】新修订的《中华人民共和国义务教育法》施行时间为2006年。</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67.参考答案：C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该法第六十八条规定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68.参考答案：A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【解析】《中小学教学专业标准》提出的基本理念是师德为先，学生为本，能力为重，终身学习。</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69.参考答案：B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【解析】《中小学幼儿园安全管理办法》要求，省级教育行政部门向国务院教育行政部门书面报告上一年度学校安全工作和学生伤亡事故情况的时间，应当是在每年的1月31日前。</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70.参考答案：B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【解析】该法第十条规定国家根据各少数民族的特点和需要，帮助各少数民族地区发展教育事业。国家扶持边远贫困地区发展教育事业。国家扶持和发展残疾人教育事业。</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71.参考答案：D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【解析】《中华人民共和国义务教育法》第二十六条依法聘任校长的部门是县级人民政府教育行政部门。</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72.参考答案：C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【解析】洛克提出白板说，是教育万能论的代表人物。</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73.参考答案：D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【解析】社会生产力决定教育的规模和速度并制约着教育结构变化。</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74.参考答案：D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【解析】题干表述的是强调学科的联系，体现了新课程结构的综合性特征。</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75.参考答案：C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【解析】题干表述的内容强调了外在力量的重要性，属于典型的外铄论。</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76.参考答案：A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【解析】题干强调“礼仪”等社会规范的重要性，体现了社会本位论。</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77.参考答案：C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【解析】我国的学制是分支型学制。</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78.参考答案：C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【解析】题干内容体现了循循善诱原则。循循善诱原则又叫疏导原则。</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79.参考答案：B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【解析】春秋战国时期出现的中国教育发展史上里程碑式的学校教育制度是私学，主要代表有儒、墨、道、法四大家。</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80.参考答案：B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【解析】设计教学法主张废除班级授课制和教科书，主张由学生自己决定学习目的和内容，在自己负责，自己规划的单元活动中获得有关知识和能力。</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81.参考答案：D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【解析】教育评价的管理功能是指教育评价具有使管理活动及评价对象的行为得到调节、控制和规范，题干中根据评价结果进行组织协调教学活动体现了这一功能。</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82.参考答案：A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【解析】题干强调通过活动经历提升人的品德，体现了锻炼法。</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83.参考答案：B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【解析】题干体现了强度律。感知的强度律是指被感知的事物必须达到一定的强度,才能被清晰地感知。</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84.参考答案：D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【解析】题干中强调提取信息快体现了记忆的准备性。</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85.参考答案：A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【解析】题干强调下意识体现了无目的和意志努力因此是无意想象。</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86.参考答案：D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【解析】题干体现了思维定势，思维定势是一种先前的倾向对后继活动的影响。</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87.参考答案：B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【解析】操作熟练动作形成自动化，动作流畅，多余动作消失。</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88.参考答案：C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【解析】意志的坚韧性是指在执行决定阶段个体能以顽强的毅力，百折不挠的精神克服一切困难。题干体现了坚韧性。</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89.参考答案：B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【解析】题干体现了智力发展的个体差异性，具体表现在发展速度上。</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90.参考答案：C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【解析】性格是指个体对现实的稳定的态度和习惯化了的行为方式。性格是指那些表现在人对事物的一贯态度上的特性。“率真，耿直”反映的是人的性格特征。</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91.参考答案：D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【解析】题干中用记号笔做标记有利于知觉的选择性，是运用了知觉选择性的特征。</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92.参考答案：D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【解析】题干中表述体现了组织策略，组织策略是整合所学新知识之间、新旧知识之间的内在联系，形成新的知识结构。</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93.参考答案：A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伦理的道德情感是以清楚地意识到道德概念、原理和原则为中介的情感体验。它往往是在道德理论基础上产生的自觉的，是最高形式的道德情感。例如爱国主义情感就属于这一类形式，它是和爱父母、爱家乡、爱母校、爱国旗、爱领袖、爱祖国的文化历史和山川地理、爱党、爱人民，对旧社会的厌恶，对敌人的仇恨，对工作的高度责任感交织在一起的，并在它们的基础上形成的情感。</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94.参考答案：C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【解析】埃里克森人格发展阶段理论中，12—18岁对应的是自我同一性对角色混乱阶段。</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95.参考答案：B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【解析】自我中心是前运算阶段的典型特征。</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96.参考答案：C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【解析】心理辅导的目标有两个：一是学会调适;二是寻求发展。</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97.参考答案：C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【解析】贾德提出了经验类化说，是通过“水下击靶”实验得以论证。</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98.参考答案：D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【解析】内化是指在思想观点上与他人的思想观点一致，将自己所认同的思想和自己原有的观点、信念融为一体，构成一个完整的价值体系。</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99.参考答案：D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【解析】教师的教育机智充分表现了教师劳动的创造性。</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100.参考答案：D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【解析】教师职业的最大特点在于职业角色的多样化。</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2540" b="2540"/>
          <wp:wrapNone/>
          <wp:docPr id="1" name="WordPictureWatermark33330" descr="微信图片_2018112711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3330" descr="微信图片_20181127115615"/>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1636D"/>
    <w:rsid w:val="002220B6"/>
    <w:rsid w:val="03982E3F"/>
    <w:rsid w:val="03E74358"/>
    <w:rsid w:val="09B30FDC"/>
    <w:rsid w:val="0BF83F96"/>
    <w:rsid w:val="101D1FAC"/>
    <w:rsid w:val="1101636D"/>
    <w:rsid w:val="15DC5249"/>
    <w:rsid w:val="166A267C"/>
    <w:rsid w:val="1A101774"/>
    <w:rsid w:val="2B3D4E38"/>
    <w:rsid w:val="2BDC34B8"/>
    <w:rsid w:val="32642EA0"/>
    <w:rsid w:val="357244C3"/>
    <w:rsid w:val="3ADD1A29"/>
    <w:rsid w:val="410D1F37"/>
    <w:rsid w:val="43BE4590"/>
    <w:rsid w:val="4BE0785B"/>
    <w:rsid w:val="4DD05B4F"/>
    <w:rsid w:val="508217DF"/>
    <w:rsid w:val="50D20168"/>
    <w:rsid w:val="5A572A81"/>
    <w:rsid w:val="5B0308E7"/>
    <w:rsid w:val="5EF0047C"/>
    <w:rsid w:val="65915B64"/>
    <w:rsid w:val="65BD4391"/>
    <w:rsid w:val="683778E1"/>
    <w:rsid w:val="68D939B3"/>
    <w:rsid w:val="6CFE3E2F"/>
    <w:rsid w:val="6D853585"/>
    <w:rsid w:val="73E955B7"/>
    <w:rsid w:val="7DDF6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rich_media_content_any"/>
    <w:basedOn w:val="1"/>
    <w:qFormat/>
    <w:uiPriority w:val="0"/>
  </w:style>
  <w:style w:type="character" w:customStyle="1" w:styleId="7">
    <w:name w:val="rich_media_content_any Charact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2019-07-03T03:01:00Z</dcterms:created>
  <dc:creator>幻听</dc:creator>
  <cp:lastModifiedBy>幻听</cp:lastModifiedBy>
  <dcterms:modified xsi:type="dcterms:W3CDTF">2019-07-13T10:22:30Z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