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144" w:right="0"/>
      </w:pPr>
      <w:r>
        <w:rPr>
          <w:shd w:val="clear" w:fill="FFFFFF"/>
        </w:rPr>
        <w:t xml:space="preserve">杭州市教育局所属事业单位公开招聘教职工拟聘用人员公示(2018年4月批次) 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144" w:right="0"/>
        <w:jc w:val="left"/>
      </w:pPr>
      <w:r>
        <w:rPr>
          <w:rFonts w:hint="eastAsia" w:ascii="宋体" w:hAnsi="宋体" w:eastAsia="宋体" w:cs="宋体"/>
          <w:i w:val="0"/>
          <w:color w:val="959595"/>
          <w:kern w:val="0"/>
          <w:sz w:val="14"/>
          <w:szCs w:val="14"/>
          <w:shd w:val="clear" w:fill="FFFFFF"/>
          <w:lang w:val="en-US" w:eastAsia="zh-CN" w:bidi="ar"/>
        </w:rPr>
        <w:t>杭州市人力资源和社会保障网  2018-07-05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00" w:lineRule="atLeast"/>
        <w:ind w:left="360" w:right="0"/>
        <w:jc w:val="left"/>
        <w:rPr>
          <w:rFonts w:hint="eastAsia" w:ascii="宋体" w:hAnsi="宋体" w:eastAsia="宋体" w:cs="宋体"/>
          <w:i w:val="0"/>
          <w:color w:val="464646"/>
          <w:sz w:val="16"/>
          <w:szCs w:val="16"/>
        </w:rPr>
      </w:pP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　　根据《事业单位人事管理条例》（国务院令第652号）、《事业单位公开招聘人员暂行规定》（人事部令第6号）等有关规定和《杭州市教育局所属事业单位公开招聘专任教师公告》(2018年4月4日发布)规定的程序，经公开报名、资格审查、笔试、面试、考察和体检，确定下列拟聘用人员，现公示如下： </w:t>
      </w:r>
    </w:p>
    <w:tbl>
      <w:tblPr>
        <w:tblW w:w="7196" w:type="dxa"/>
        <w:tblInd w:w="45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16"/>
        <w:gridCol w:w="743"/>
        <w:gridCol w:w="371"/>
        <w:gridCol w:w="867"/>
        <w:gridCol w:w="1631"/>
        <w:gridCol w:w="722"/>
        <w:gridCol w:w="1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王利平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南昌大学汉语言文学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覃丽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西安体育学院体育教育训练学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杭州二中钱江学校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东北师范大学中国古典文献学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吝艺伟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中南民族大学少数民族语言文学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杨冬梅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齐齐哈尔大学数学与应用数学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延边大学英语语言文学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464646"/>
                <w:kern w:val="0"/>
                <w:sz w:val="22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18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英国爱丁堡大学对外英语教学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东北师范大学英语笔译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李云微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浙江师范大学物理学教育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研究生、中学高级教师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南京师范大学生物科学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福建师范大学人文地理学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窦同宇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湖南师范大学人文地理学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陈宇琪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浙江师范大学人文地理学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钱卫越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浙江大学世界史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浙江大学中国哲学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江欣悦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宁波大学发展与教育心理学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北京师范大学科学与技术教育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石玉川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兰州理工大学体育人文社会学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陈炬耀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复旦大学中国史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徐玮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华东师范大学世界史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赵睿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浙江大学政治学理论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姜忆湄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宁波大学人文地理学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陈和芳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华东师范大学物理学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许凤香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广西师范大学汉语言文字学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浙江师范大学学科教学（语文）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温州大学应用数学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樊红霞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浙江大学中国古典文献学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高守林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华东师范大学教育技术学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东北师范大学课程与教学论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吕来好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北京大学中国语言文学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中国人民大学汉语国际教育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相祎宁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东北师范大学学科教学（语文）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华东师范大学中国现当代文学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汪叶清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浙江师范大学数学与应用数学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詹潇潇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北京外国语大学翻译学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王群辉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北京第二外国语学院英语语言文学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张先圆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北京外国语大学英语语言文学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文奕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徐小燕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浙江大学生物化学与分子生物学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湖南师范大学遗传学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高灵东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首都师范大学学科教学（生物）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中国科学院上海有机化学研究所有机化学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王修亮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皖西学院化学（师范类）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王呈力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复旦大学无机化学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马海波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齐齐哈尔大学地理教育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天津师范大学自然地理学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张正春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1976.02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东北师范大学经济地理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杭州大学历史教育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范懿之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浙江大学法律史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陈怡如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美国马里兰大学犯罪学与刑事司法学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苏小芳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温州师范学院思想政治教育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陈军辉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浙江工业大学计算机科学与技术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浙江理工大学机械工程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陈红峰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浙江工业大学机械设计制造及自动化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罗羽丰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杭州师范大学学科教学（语文）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李战良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1978.09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陕西师范大学汉语言文学教育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北京师范大学汉语国际教育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陕西师范大学汉语言文学教育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晏丽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陕西师范大学中国现当代文学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尹斌芳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安徽大学应用数学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湘潭大学数学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新加坡国立大学统计学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华东师范大学基础数学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蔡蓉蓉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1978.07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温州师范学院数学与应用数学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胡思嘉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英国约克大学对外英语教学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余秀丹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华东师范大学英语语言文学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杭州师范大学学科教学（英语）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米云扬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浙江师范大学英语笔译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杭杨琼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浙江树人大学英语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英国曼切斯特大学人力资源管理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夏心贝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浙江大学凝聚态物理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杨建飞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1973.10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杭州师范学院物理教育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蒋清玲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华东师范大学课程与教学论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温良优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浙江理工大学生物学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王婉婷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1991.03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吉林大学政治学理论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黄微薇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南京大学世界史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周思睿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杭州师范大学学科教育（英语）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黑龙江哈尔滨师范大学历史教育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中学高级教师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江方奇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福建师范大学自然地理学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高祖强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辽宁师范大学体育教学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杭州市旅游职业学校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汲剑锐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华中师范大学概率论与数理统计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杭州市中策职业学校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对外经济贸易大学国际商务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首都师范大学汉语国际教育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环境监测教师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陈迆岳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杭州师范大学生态环境工程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胡凯璐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杭州师范大学中国哲学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陈栋鹏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杭州师范大学体育教学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数媒艺术（造型）教师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郭佳庄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沈阳大学美术学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杭州市开元商贸职业学校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高娅娅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安徽师范大学中国古代文学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江西师范大学音乐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杭州聋人学校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1985.07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浙江师范大学物理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特殊教育研究和指导教师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华东师范大学言语听觉康复科学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46464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</w:tr>
    </w:tbl>
    <w:p>
      <w:pPr>
        <w:keepNext w:val="0"/>
        <w:keepLines w:val="0"/>
        <w:widowControl/>
        <w:suppressLineNumbers w:val="0"/>
        <w:spacing w:before="60" w:beforeAutospacing="0" w:after="240" w:afterAutospacing="0"/>
        <w:ind w:left="360" w:right="0"/>
        <w:jc w:val="left"/>
      </w:pP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　　对以上公示对象如有异议，请向主管部门杭州市教育局举报。公示期限为七个工作日，从公示之日算起。 </w:t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　　监督举报电话:87061320、87099813。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300" w:lineRule="atLeast"/>
        <w:ind w:left="360" w:right="0"/>
        <w:jc w:val="right"/>
        <w:rPr>
          <w:rFonts w:hint="eastAsia" w:ascii="宋体" w:hAnsi="宋体" w:eastAsia="宋体" w:cs="宋体"/>
          <w:i w:val="0"/>
          <w:color w:val="464646"/>
          <w:sz w:val="16"/>
          <w:szCs w:val="16"/>
        </w:rPr>
      </w:pP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 xml:space="preserve">杭州市教育局 </w:t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46464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2018年7月5日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3D71"/>
    <w:rsid w:val="55D33D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4" w:space="0"/>
        <w:right w:val="none" w:color="auto" w:sz="0" w:space="0"/>
      </w:pBdr>
      <w:spacing w:before="120" w:beforeAutospacing="0" w:after="0" w:afterAutospacing="0" w:line="336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1"/>
      <w:szCs w:val="21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2018-07-05T05:45:00Z</dcterms:created>
  <dc:creator>武大娟</dc:creator>
  <cp:lastModifiedBy>武大娟</cp:lastModifiedBy>
  <dcterms:modified xsi:type="dcterms:W3CDTF">2018-07-05T05:45:45Z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