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0"/>
        <w:gridCol w:w="2040"/>
        <w:gridCol w:w="1755"/>
        <w:gridCol w:w="5490"/>
      </w:tblGrid>
      <w:tr w:rsidR="005342F5" w:rsidRPr="005342F5" w:rsidTr="005342F5">
        <w:trPr>
          <w:trHeight w:val="960"/>
          <w:jc w:val="center"/>
        </w:trPr>
        <w:tc>
          <w:tcPr>
            <w:tcW w:w="6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713ED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5342F5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201</w:t>
            </w:r>
            <w:r w:rsidR="00713ED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8</w:t>
            </w:r>
            <w:r w:rsidRPr="005342F5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年自治区中小学和幼儿园教师招聘考试专业参考目录</w:t>
            </w:r>
          </w:p>
        </w:tc>
      </w:tr>
      <w:tr w:rsidR="005342F5" w:rsidRPr="005342F5" w:rsidTr="005342F5">
        <w:trPr>
          <w:trHeight w:val="585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科目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专业</w:t>
            </w:r>
          </w:p>
        </w:tc>
      </w:tr>
      <w:tr w:rsidR="005342F5" w:rsidRPr="005342F5" w:rsidTr="005342F5">
        <w:trPr>
          <w:trHeight w:val="22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汉语类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汉语、 汉语言文学、汉语言、汉语国际教育、汉语言文字学、汉语言文学教育、古典文献学、语言学及应用语言学、中国现当代文学、中国古典文献学、华文教育、中国语言文化、中国古代文学、比较文学与世界文学、文艺学、小学教育（文科方向、限小学段）、学科教学（语文）、对外汉语、初等教育（文科方向）、初等教育（双语师资）、新闻学、编辑出版学、广播电视学、传播学、戏剧影视文学、文秘、秘书学、中国少数民族语言文学、中国少数民族语言文化 （维吾尔语）、中国少数民族语言文化 （哈萨克语）、汉语言翻译、维汉翻译等相关专业</w:t>
            </w:r>
          </w:p>
        </w:tc>
      </w:tr>
      <w:tr w:rsidR="005342F5" w:rsidRPr="005342F5" w:rsidTr="005342F5">
        <w:trPr>
          <w:trHeight w:val="1935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汉语文类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汉语言文学、汉语言文学教育、古典文献学、汉语言文字学、古典文献学、语言学及应用语言学、中国现当代文学、中国古代文学、中国古典文献学、华文教育、中国语言文化、中国语言文学、应用语言学、文艺学、比较文学与世界文学、小学教育（文科方向、限小学段）、学科教学（语文）、初等教育（文科方向）、对外汉语、初等教育（双语师资）、新闻学、编辑出版学、广播电视新闻学、广播电视学、戏剧影视文学、文秘、秘书学等相关专业  　 </w:t>
            </w:r>
          </w:p>
        </w:tc>
      </w:tr>
      <w:tr w:rsidR="005342F5" w:rsidRPr="005342F5" w:rsidTr="005342F5">
        <w:trPr>
          <w:trHeight w:val="129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母语文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维吾尔语、维吾尔语言、维吾尔语言教育、哈萨克语言、蒙古语言、柯尔克孜语言、汉语言翻译、维汉翻译、中国少数民族语言文学、中国少数民族语言文化 （维吾尔语）、中国少数民族语言文化 （哈萨克语）、维吾尔语言文学、蒙古语言文学等相关专业</w:t>
            </w:r>
          </w:p>
        </w:tc>
      </w:tr>
      <w:tr w:rsidR="005342F5" w:rsidRPr="005342F5" w:rsidTr="005342F5">
        <w:trPr>
          <w:trHeight w:val="1065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英语类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英语、英语语言文学、英语教育、学科教学（英语）、翻译、科技英语、商务英语、商贸英语、英语笔译、英语翻译与传译、英语口译、应用英语、英语翻译导游、小学教育（英语方向、限小学段）、初等教育（英语方向）等相关专业</w:t>
            </w:r>
          </w:p>
        </w:tc>
      </w:tr>
      <w:tr w:rsidR="005342F5" w:rsidRPr="005342F5" w:rsidTr="005342F5">
        <w:trPr>
          <w:trHeight w:val="153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数学类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数学与应用数学、信息与计算科学、数理基础科学、数学教育、数学、学科教学（数学）、小学教育(数学方向、限小学段)、初等教育(数学方向、理科方向)、初等教育（双语师资）、应用数学、计算数学、基础数学、概率论与数理统计、运筹学与控制论、计算机科学与技术、计算机应用技术、统计学、应用统计学、电子信息工程、电子信息科学与技术、电子科学与技术等相关专业</w:t>
            </w:r>
          </w:p>
        </w:tc>
      </w:tr>
      <w:tr w:rsidR="005342F5" w:rsidRPr="005342F5" w:rsidTr="005342F5">
        <w:trPr>
          <w:trHeight w:val="210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政治类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政治、政治学、政治理论、政治学与行政学、国际政治、外交学、哲学、政治学理论、中外政治制度、科学社会主义与国际共产主义运动、中国共产党党史（含党的学说与党的建设）、国际关系、思想政治教育、学科教学（思政）、马克思主义基本原理、科学技术哲学、马克思主义发展史、马克思主义理论、马克思主义哲学、马克思主义中国化研究、中国哲学、综合文科教育、科学社会主义与国际共产主义运动、中国革命史与中国共产党党史、马克思主义发展史、国外马克思主义研究、马克思主义理论与思想政治教育、教育学、法学等相关专业</w:t>
            </w:r>
          </w:p>
        </w:tc>
      </w:tr>
      <w:tr w:rsidR="005342F5" w:rsidRPr="005342F5" w:rsidTr="005342F5">
        <w:trPr>
          <w:trHeight w:val="150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物理类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物理教育、物理学、核物理、应用物理学、化学物理、声学、工程力学、理论与应用力学、工程结构分析、理论物理、粒子物理与原子核物理、光学、原子与分子物理、等离子体物理、流体力学、凝聚态物理、无线电物理、固体力学、一般力学与力学基础、工程力学、流体力学、地球物理学、材料科学与工程、材料物理、高分子材料与工程等相关专业</w:t>
            </w:r>
          </w:p>
        </w:tc>
      </w:tr>
      <w:tr w:rsidR="005342F5" w:rsidRPr="005342F5" w:rsidTr="005342F5">
        <w:trPr>
          <w:trHeight w:val="117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8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化学类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化学、应用化学、化学教育、学科教学（化学）、分析化学、高分子化学与物理、化学工程、有机化学、无机化学、物理化学、材料化学、化学工程与工艺、化学生物学、分子科学与工程、地球化学、材料科学与工程、材料化学、高分子材料与工程等相关专业</w:t>
            </w:r>
          </w:p>
        </w:tc>
      </w:tr>
      <w:tr w:rsidR="005342F5" w:rsidRPr="005342F5" w:rsidTr="005342F5">
        <w:trPr>
          <w:trHeight w:val="1995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生物类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生物教育、生物科学、生态学、生物教育、植物学、生理学、水生生物学、微生物学、神经生物学、遗传学、发育生物学、细胞生物学、生物化学与分子生物学、生物物理学、生态学生物科学、生物技术、生物信息学、生物信息技术、生物科学与生物技术、生物化学与分子生物学、植物生物技术、生物资源科学、生物安全、生物工程、学科教学（生物）、生物技术及应用、生物实验技术、生物化工工艺、微生物技术及应用、农学、园艺、植物保护、植物科学与技术、种子科学与工程、环境生态工程等相关专业</w:t>
            </w:r>
          </w:p>
        </w:tc>
      </w:tr>
      <w:tr w:rsidR="005342F5" w:rsidRPr="005342F5" w:rsidTr="005342F5">
        <w:trPr>
          <w:trHeight w:val="126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地理类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地理科学、地理信息科学、自然地理与资源环境、人文地理与城乡规划、地图学与地理信息系统、自然地理学、人文地理学、学科教学（地理）、资源环境与城乡规划管理 、地理信息科学与技术、生态学、资源环境科学、历史地理学等相关专业</w:t>
            </w:r>
          </w:p>
        </w:tc>
      </w:tr>
      <w:tr w:rsidR="005342F5" w:rsidRPr="005342F5" w:rsidTr="005342F5">
        <w:trPr>
          <w:trHeight w:val="1035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历史类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历史学、世界史、考古学、博物馆学、考古学与博物馆学、中国历史、世界历史、历史文献学、史学理论与史学史、学科教学（历史）、中国古代史、中国近现代史、专门史、历史地理学、民族学、文物保护技术等相关专业</w:t>
            </w:r>
          </w:p>
        </w:tc>
      </w:tr>
      <w:tr w:rsidR="005342F5" w:rsidRPr="005342F5" w:rsidTr="005342F5">
        <w:trPr>
          <w:trHeight w:val="165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美术类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美术学、美术教育、绘画(油画、国画、雕塑、版画)、中国画、书法学、书法教育、艺术教育、艺术设计（学）、装潢艺术设计、环境艺术设计、学科教学（美术）、教育学（美术方向）、初等教育（美术方向）、艺术教育、美术设计、艺术设计、美术、设计艺术（学）、艺术学、综合绘画、装潢设计、装饰艺术设计、动漫、动漫设计与制作、动画、动画设计、电脑艺术设计、人物形象设计、装潢艺术设计等相关专业</w:t>
            </w:r>
          </w:p>
        </w:tc>
      </w:tr>
      <w:tr w:rsidR="005342F5" w:rsidRPr="005342F5" w:rsidTr="005342F5">
        <w:trPr>
          <w:trHeight w:val="138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音乐类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音乐学、音乐教育、音乐学(音乐教育)、舞蹈学、舞蹈教育、舞蹈表演、音乐表演、学科教学（音乐）、初等教育（音乐方向）、艺术教育(音乐方向)、演唱、表演、表演艺术、舞蹈编导、作曲与作曲技术理论、钢琴调律、管弦乐器演奏、键盘乐器演奏、乐器修造艺术、流行音乐电声乐器、音乐舞蹈教育、音乐与舞蹈、音乐剧、指挥、中国乐器演奏等相关专业</w:t>
            </w:r>
          </w:p>
        </w:tc>
      </w:tr>
      <w:tr w:rsidR="005342F5" w:rsidRPr="005342F5" w:rsidTr="005342F5">
        <w:trPr>
          <w:trHeight w:val="144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体育类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体育教育、学科教学（体育）、初等教育（体育方向）、运动训练、竞技体育、社会体育指导与管理、武术与民族传统体育、社会体育、体育健康、体育教学、体育教育训练学、体育人文社会学、运动人体科学、体育健康、民族传统体育学、体育服务与管理、运动康复与健康、休闲体育等相关专业</w:t>
            </w:r>
          </w:p>
        </w:tc>
      </w:tr>
      <w:tr w:rsidR="005342F5" w:rsidRPr="005342F5" w:rsidTr="005342F5">
        <w:trPr>
          <w:trHeight w:val="2295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计算机类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计算机教育、计算机科学与技术、初等教育（现代信息技术方向）、教育技术学、现代教育技术、网络工程、软件工程、信息安全、通信工程、信息工程、电子信息科学与技术、计算机应用技术、计算机网络技术、计算机多媒体技术、计算机系统维护、计算机硬件与外设、计算机信息管理、网络系统管理、软件技术、图形图像制作、计算机网络与安全管理、网站规划与开发技术、游戏软件、数据通信与网络系统、航空计算机技术与应用、软件开发与项目管理、三维动画设计、计算机音乐制作、软件测试技术、嵌入式技术与应用、物联网工程、自动化、数字媒体技术、计算机软件与理论、计算机系统结构等相关专业</w:t>
            </w:r>
          </w:p>
        </w:tc>
      </w:tr>
      <w:tr w:rsidR="005342F5" w:rsidRPr="005342F5" w:rsidTr="005342F5">
        <w:trPr>
          <w:trHeight w:val="1005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16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心理健康类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教育学、心理健康教育、心理学、应用心理学、心理咨询、心理咨询与心理健康教育、心理咨询学、基础心理学、教育心理学、心理咨询与教育、发展与教育心理学等相关专业</w:t>
            </w:r>
          </w:p>
        </w:tc>
      </w:tr>
      <w:tr w:rsidR="005342F5" w:rsidRPr="005342F5" w:rsidTr="005342F5">
        <w:trPr>
          <w:trHeight w:val="39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科学类</w:t>
            </w:r>
          </w:p>
        </w:tc>
        <w:tc>
          <w:tcPr>
            <w:tcW w:w="35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科学教育、海洋科学、大气科学、天文学等相关专业，物理类、化学类、生物类、地理类对应专业</w:t>
            </w:r>
          </w:p>
        </w:tc>
      </w:tr>
      <w:tr w:rsidR="005342F5" w:rsidRPr="005342F5" w:rsidTr="005342F5">
        <w:trPr>
          <w:trHeight w:val="36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综合实践活动类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342F5" w:rsidRPr="005342F5" w:rsidTr="005342F5">
        <w:trPr>
          <w:trHeight w:val="33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通用技术类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物理类对应专业</w:t>
            </w:r>
          </w:p>
        </w:tc>
      </w:tr>
      <w:tr w:rsidR="005342F5" w:rsidRPr="005342F5" w:rsidTr="005342F5">
        <w:trPr>
          <w:trHeight w:val="375"/>
          <w:jc w:val="center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学前教育类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中专学历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学前教育、学前双语教育、幼儿教育</w:t>
            </w:r>
          </w:p>
        </w:tc>
      </w:tr>
      <w:tr w:rsidR="005342F5" w:rsidRPr="005342F5" w:rsidTr="005342F5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大专及以上学历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师范类专业</w:t>
            </w:r>
          </w:p>
        </w:tc>
      </w:tr>
      <w:tr w:rsidR="005342F5" w:rsidRPr="005342F5" w:rsidTr="005342F5">
        <w:trPr>
          <w:trHeight w:val="48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2"/>
              </w:rPr>
              <w:t>小学数学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2F5" w:rsidRPr="005342F5" w:rsidRDefault="005342F5" w:rsidP="005342F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5342F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数学类、物理类、化学类、计算机类对应专业</w:t>
            </w:r>
          </w:p>
        </w:tc>
      </w:tr>
    </w:tbl>
    <w:p w:rsidR="00243CA2" w:rsidRPr="005342F5" w:rsidRDefault="00243CA2" w:rsidP="005342F5"/>
    <w:sectPr w:rsidR="00243CA2" w:rsidRPr="005342F5" w:rsidSect="00243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2A1" w:rsidRDefault="009122A1" w:rsidP="00656F2E">
      <w:r>
        <w:separator/>
      </w:r>
    </w:p>
  </w:endnote>
  <w:endnote w:type="continuationSeparator" w:id="0">
    <w:p w:rsidR="009122A1" w:rsidRDefault="009122A1" w:rsidP="00656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2A1" w:rsidRDefault="009122A1" w:rsidP="00656F2E">
      <w:r>
        <w:separator/>
      </w:r>
    </w:p>
  </w:footnote>
  <w:footnote w:type="continuationSeparator" w:id="0">
    <w:p w:rsidR="009122A1" w:rsidRDefault="009122A1" w:rsidP="00656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6F2E"/>
    <w:rsid w:val="0010052F"/>
    <w:rsid w:val="001529E9"/>
    <w:rsid w:val="00235FEE"/>
    <w:rsid w:val="00243CA2"/>
    <w:rsid w:val="00330896"/>
    <w:rsid w:val="00352F27"/>
    <w:rsid w:val="00387A47"/>
    <w:rsid w:val="004324F7"/>
    <w:rsid w:val="005342F5"/>
    <w:rsid w:val="00656F2E"/>
    <w:rsid w:val="00713ED9"/>
    <w:rsid w:val="009122A1"/>
    <w:rsid w:val="00A77916"/>
    <w:rsid w:val="00B27AAA"/>
    <w:rsid w:val="00C421FF"/>
    <w:rsid w:val="00DE7E87"/>
    <w:rsid w:val="00E0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C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6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6F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6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6F2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56F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6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8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2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3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1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440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xtzj</cp:lastModifiedBy>
  <cp:revision>3</cp:revision>
  <dcterms:created xsi:type="dcterms:W3CDTF">2018-04-24T15:25:00Z</dcterms:created>
  <dcterms:modified xsi:type="dcterms:W3CDTF">2018-04-24T15:32:00Z</dcterms:modified>
</cp:coreProperties>
</file>