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A" w:rsidRPr="00FD25BA" w:rsidRDefault="00FD25BA" w:rsidP="00FD25BA">
      <w:pPr>
        <w:widowControl/>
        <w:spacing w:line="360" w:lineRule="atLeast"/>
        <w:ind w:firstLine="280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FD25BA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附件1：</w:t>
      </w:r>
    </w:p>
    <w:tbl>
      <w:tblPr>
        <w:tblW w:w="10005" w:type="dxa"/>
        <w:jc w:val="center"/>
        <w:tblCellMar>
          <w:left w:w="0" w:type="dxa"/>
          <w:right w:w="0" w:type="dxa"/>
        </w:tblCellMar>
        <w:tblLook w:val="04A0"/>
      </w:tblPr>
      <w:tblGrid>
        <w:gridCol w:w="1165"/>
        <w:gridCol w:w="10"/>
        <w:gridCol w:w="1768"/>
        <w:gridCol w:w="1783"/>
        <w:gridCol w:w="2822"/>
        <w:gridCol w:w="2457"/>
      </w:tblGrid>
      <w:tr w:rsidR="00FD25BA" w:rsidRPr="00FD25BA" w:rsidTr="00FD25BA">
        <w:trPr>
          <w:trHeight w:val="1070"/>
          <w:jc w:val="center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580" w:lineRule="atLeast"/>
              <w:jc w:val="center"/>
              <w:textAlignment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FD25BA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4"/>
                <w:szCs w:val="34"/>
              </w:rPr>
              <w:t>河南省供销合作总社</w:t>
            </w:r>
          </w:p>
          <w:p w:rsidR="00FD25BA" w:rsidRPr="00FD25BA" w:rsidRDefault="00FD25BA" w:rsidP="00FD25BA">
            <w:pPr>
              <w:widowControl/>
              <w:spacing w:line="58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4"/>
                <w:szCs w:val="34"/>
              </w:rPr>
              <w:t>2017年公开招聘直属学校教师一览表</w:t>
            </w:r>
          </w:p>
        </w:tc>
      </w:tr>
      <w:tr w:rsidR="00FD25BA" w:rsidRPr="00FD25BA" w:rsidTr="00FD25BA">
        <w:trPr>
          <w:trHeight w:val="614"/>
          <w:jc w:val="center"/>
        </w:trPr>
        <w:tc>
          <w:tcPr>
            <w:tcW w:w="10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河南省财经学校（13人）</w:t>
            </w:r>
          </w:p>
        </w:tc>
      </w:tr>
      <w:tr w:rsidR="00FD25BA" w:rsidRPr="00FD25BA" w:rsidTr="00FD25BA">
        <w:trPr>
          <w:trHeight w:val="680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     人数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D25BA" w:rsidRPr="00FD25BA" w:rsidTr="00FD25BA">
        <w:trPr>
          <w:trHeight w:val="619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会计电算化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6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0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8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2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16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国际经济贸易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4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动画设计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18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</w:t>
            </w: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物联网工程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到岗后，需担任班主任</w:t>
            </w:r>
          </w:p>
        </w:tc>
      </w:tr>
      <w:tr w:rsidR="00FD25BA" w:rsidRPr="00FD25BA" w:rsidTr="00FD25BA">
        <w:trPr>
          <w:trHeight w:val="627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公共艺术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21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01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37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现代教育技术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16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本科学历学士学位及以上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到岗后，需担任班主任</w:t>
            </w:r>
          </w:p>
        </w:tc>
      </w:tr>
      <w:tr w:rsidR="00FD25BA" w:rsidRPr="00FD25BA" w:rsidTr="00FD25BA">
        <w:trPr>
          <w:trHeight w:val="651"/>
          <w:jc w:val="center"/>
        </w:trPr>
        <w:tc>
          <w:tcPr>
            <w:tcW w:w="100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河南省商务中等职业学校（4人）</w:t>
            </w:r>
          </w:p>
        </w:tc>
      </w:tr>
      <w:tr w:rsidR="00FD25BA" w:rsidRPr="00FD25BA" w:rsidTr="00FD25BA">
        <w:trPr>
          <w:trHeight w:val="1293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普通高等院校研究生学历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中共党员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1252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普通高等院校本科学历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具有高级工程师职称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有5年以上工作经历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年龄可放宽至50周岁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FD25BA" w:rsidRPr="00FD25BA" w:rsidTr="00FD25BA">
        <w:trPr>
          <w:trHeight w:val="789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与技术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789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752"/>
          <w:jc w:val="center"/>
        </w:trPr>
        <w:tc>
          <w:tcPr>
            <w:tcW w:w="100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河南省工业科技学校（4人）</w:t>
            </w:r>
          </w:p>
        </w:tc>
      </w:tr>
      <w:tr w:rsidR="00FD25BA" w:rsidRPr="00FD25BA" w:rsidTr="00FD25BA">
        <w:trPr>
          <w:trHeight w:val="711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普通高等院本科学历及以上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（需获得相应学位）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634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普通高等院本科学历及以上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（需获得相应学位）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1190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车辆工程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或相近专业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普通高等院本科学历及以上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（需获得相应学位）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622"/>
          <w:jc w:val="center"/>
        </w:trPr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普通高等院本科学历及以上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（需获得相应学位）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697"/>
          <w:jc w:val="center"/>
        </w:trPr>
        <w:tc>
          <w:tcPr>
            <w:tcW w:w="100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河南省洛阳经济学校（10人）</w:t>
            </w:r>
          </w:p>
        </w:tc>
      </w:tr>
      <w:tr w:rsidR="00FD25BA" w:rsidRPr="00FD25BA" w:rsidTr="00FD25BA">
        <w:trPr>
          <w:trHeight w:val="1203"/>
          <w:jc w:val="center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汽车运用技术、汽车检测与维修、车辆工程等汽车运用与维修类专业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943"/>
          <w:jc w:val="center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自动化、机械设计制造及自动化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航空服务、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621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专职教师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交通运输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（航空方向）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567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774"/>
          <w:jc w:val="center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美术、动画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789"/>
          <w:jc w:val="center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广播电视新闻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普通高等院本科及以上学历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  <w:tr w:rsidR="00FD25BA" w:rsidRPr="00FD25BA" w:rsidTr="00FD25BA">
        <w:trPr>
          <w:trHeight w:val="789"/>
          <w:jc w:val="center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体育新闻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普通高等院校本科及以上学历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5BA" w:rsidRPr="00FD25BA" w:rsidRDefault="00FD25BA" w:rsidP="00FD25BA">
            <w:pPr>
              <w:widowControl/>
              <w:spacing w:line="336" w:lineRule="auto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D25B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年龄在30周岁以下（1987年1月1日后出生）</w:t>
            </w:r>
          </w:p>
        </w:tc>
      </w:tr>
    </w:tbl>
    <w:p w:rsidR="006334F9" w:rsidRDefault="006334F9"/>
    <w:sectPr w:rsidR="0063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F9" w:rsidRDefault="006334F9" w:rsidP="00FD25BA">
      <w:r>
        <w:separator/>
      </w:r>
    </w:p>
  </w:endnote>
  <w:endnote w:type="continuationSeparator" w:id="1">
    <w:p w:rsidR="006334F9" w:rsidRDefault="006334F9" w:rsidP="00FD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F9" w:rsidRDefault="006334F9" w:rsidP="00FD25BA">
      <w:r>
        <w:separator/>
      </w:r>
    </w:p>
  </w:footnote>
  <w:footnote w:type="continuationSeparator" w:id="1">
    <w:p w:rsidR="006334F9" w:rsidRDefault="006334F9" w:rsidP="00FD2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5BA"/>
    <w:rsid w:val="006334F9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5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2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2017-11-21T07:24:00Z</dcterms:created>
  <dcterms:modified xsi:type="dcterms:W3CDTF">2017-11-21T07:24:00Z</dcterms:modified>
</cp:coreProperties>
</file>