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附件</w:t>
      </w:r>
      <w:r>
        <w:rPr>
          <w:rFonts w:hint="eastAsia"/>
          <w:color w:val="333333"/>
          <w:sz w:val="21"/>
          <w:szCs w:val="21"/>
        </w:rPr>
        <w:t>4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1"/>
          <w:szCs w:val="21"/>
        </w:rPr>
        <w:t>面试加权计算办法说明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面试加权计算办法是在面试中，如同一科目人数较多需分场进行时，为了确保面试工作的公平、公正而采取的一种办法。即：考生面试成绩</w:t>
      </w:r>
      <w:r>
        <w:rPr>
          <w:rFonts w:hint="eastAsia"/>
          <w:color w:val="333333"/>
          <w:sz w:val="21"/>
          <w:szCs w:val="21"/>
        </w:rPr>
        <w:t>=（本科目总平均分÷该考场平均分）×该考生面试分数。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例如：音乐设立两个考场，是同一个科目，因此音乐的面试成绩需要乘一个加权数。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音乐考场</w:t>
      </w:r>
      <w:r>
        <w:rPr>
          <w:rFonts w:hint="eastAsia"/>
          <w:color w:val="333333"/>
          <w:sz w:val="21"/>
          <w:szCs w:val="21"/>
        </w:rPr>
        <w:t>A：总分：1522.42，实际参考人数20人，考场平均分76.12。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音乐考场</w:t>
      </w:r>
      <w:r>
        <w:rPr>
          <w:rFonts w:hint="eastAsia"/>
          <w:color w:val="333333"/>
          <w:sz w:val="21"/>
          <w:szCs w:val="21"/>
        </w:rPr>
        <w:t>B：总分：1494.88，实际参考人数18人，考场平均分83.05。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两个考场总分为</w:t>
      </w:r>
      <w:r>
        <w:rPr>
          <w:rFonts w:hint="eastAsia"/>
          <w:color w:val="333333"/>
          <w:sz w:val="21"/>
          <w:szCs w:val="21"/>
        </w:rPr>
        <w:t>3017.30，总参考人数为38人，则本职位总平均分为79.40。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根据上述计算公式，这两个考场的加权数分别为：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音乐考场</w:t>
      </w:r>
      <w:r>
        <w:rPr>
          <w:rFonts w:hint="eastAsia"/>
          <w:color w:val="333333"/>
          <w:sz w:val="21"/>
          <w:szCs w:val="21"/>
        </w:rPr>
        <w:t>A的加权系数：79.40÷76.12=1.04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音乐考场</w:t>
      </w:r>
      <w:r>
        <w:rPr>
          <w:rFonts w:hint="eastAsia"/>
          <w:color w:val="333333"/>
          <w:sz w:val="21"/>
          <w:szCs w:val="21"/>
        </w:rPr>
        <w:t>B的加权系数：79.40÷83.05=0.96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加权系数保留两位小数，四舍五入。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考生的最后面试成绩</w:t>
      </w:r>
      <w:r>
        <w:rPr>
          <w:rFonts w:hint="eastAsia"/>
          <w:color w:val="333333"/>
          <w:sz w:val="21"/>
          <w:szCs w:val="21"/>
        </w:rPr>
        <w:t>=该考生的面试分数×该考场的加权系数。</w:t>
      </w:r>
    </w:p>
    <w:p w:rsidR="00E47EB1" w:rsidRDefault="00E47EB1" w:rsidP="00E47EB1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1"/>
          <w:szCs w:val="21"/>
        </w:rPr>
        <w:t>考生的最后面试成绩保留到小数点后第二位，四舍五入。</w:t>
      </w:r>
    </w:p>
    <w:p w:rsidR="007B1B96" w:rsidRPr="00E47EB1" w:rsidRDefault="007B1B96" w:rsidP="00E47EB1"/>
    <w:sectPr w:rsidR="007B1B96" w:rsidRPr="00E47EB1" w:rsidSect="00584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74" w:rsidRDefault="00847974" w:rsidP="002B745A">
      <w:r>
        <w:separator/>
      </w:r>
    </w:p>
  </w:endnote>
  <w:endnote w:type="continuationSeparator" w:id="1">
    <w:p w:rsidR="00847974" w:rsidRDefault="00847974" w:rsidP="002B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74" w:rsidRDefault="00847974" w:rsidP="002B745A">
      <w:r>
        <w:separator/>
      </w:r>
    </w:p>
  </w:footnote>
  <w:footnote w:type="continuationSeparator" w:id="1">
    <w:p w:rsidR="00847974" w:rsidRDefault="00847974" w:rsidP="002B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45A"/>
    <w:rsid w:val="002B745A"/>
    <w:rsid w:val="00584EB9"/>
    <w:rsid w:val="007B1B96"/>
    <w:rsid w:val="00847974"/>
    <w:rsid w:val="00E4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4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4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7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2017-08-07T02:47:00Z</dcterms:created>
  <dcterms:modified xsi:type="dcterms:W3CDTF">2017-08-07T03:10:00Z</dcterms:modified>
</cp:coreProperties>
</file>