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jc w:val="left"/>
      </w:pPr>
      <w:bookmarkStart w:id="0" w:name="_GoBack"/>
      <w:r>
        <w:rPr>
          <w:rFonts w:ascii="仿宋" w:hAnsi="仿宋" w:eastAsia="仿宋" w:cs="仿宋"/>
          <w:b w:val="0"/>
          <w:i w:val="0"/>
          <w:caps w:val="0"/>
          <w:color w:val="333333"/>
          <w:spacing w:val="0"/>
          <w:kern w:val="0"/>
          <w:sz w:val="24"/>
          <w:szCs w:val="24"/>
          <w:bdr w:val="none" w:color="auto" w:sz="0" w:space="0"/>
          <w:shd w:val="clear" w:fill="FFFFFF"/>
          <w:lang w:val="en-US" w:eastAsia="zh-CN" w:bidi="ar"/>
        </w:rPr>
        <w:t>附表一：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jc w:val="center"/>
      </w:pPr>
      <w:r>
        <w:rPr>
          <w:rFonts w:hint="eastAsia" w:ascii="仿宋" w:hAnsi="仿宋" w:eastAsia="仿宋" w:cs="仿宋"/>
          <w:b/>
          <w:i w:val="0"/>
          <w:caps w:val="0"/>
          <w:color w:val="333333"/>
          <w:spacing w:val="0"/>
          <w:kern w:val="0"/>
          <w:sz w:val="36"/>
          <w:szCs w:val="36"/>
          <w:bdr w:val="none" w:color="auto" w:sz="0" w:space="0"/>
          <w:shd w:val="clear" w:fill="FFFFFF"/>
          <w:lang w:val="en-US" w:eastAsia="zh-CN" w:bidi="ar"/>
        </w:rPr>
        <w:t>2017年洞口县中小学（职业学校、幼儿园）教师招聘计划与职位要求</w:t>
      </w:r>
    </w:p>
    <w:tbl>
      <w:tblPr>
        <w:tblW w:w="16170" w:type="dxa"/>
        <w:tblInd w:w="0" w:type="dxa"/>
        <w:shd w:val="clear"/>
        <w:tblLayout w:type="fixed"/>
        <w:tblCellMar>
          <w:top w:w="0" w:type="dxa"/>
          <w:left w:w="0" w:type="dxa"/>
          <w:bottom w:w="0" w:type="dxa"/>
          <w:right w:w="0" w:type="dxa"/>
        </w:tblCellMar>
      </w:tblPr>
      <w:tblGrid>
        <w:gridCol w:w="2907"/>
        <w:gridCol w:w="1253"/>
        <w:gridCol w:w="878"/>
        <w:gridCol w:w="2056"/>
        <w:gridCol w:w="1977"/>
        <w:gridCol w:w="1358"/>
        <w:gridCol w:w="2837"/>
        <w:gridCol w:w="2904"/>
      </w:tblGrid>
      <w:tr>
        <w:tblPrEx>
          <w:shd w:val="clear"/>
          <w:tblLayout w:type="fixed"/>
          <w:tblCellMar>
            <w:top w:w="0" w:type="dxa"/>
            <w:left w:w="0" w:type="dxa"/>
            <w:bottom w:w="0" w:type="dxa"/>
            <w:right w:w="0" w:type="dxa"/>
          </w:tblCellMar>
        </w:tblPrEx>
        <w:trPr>
          <w:trHeight w:val="714" w:hRule="atLeast"/>
          <w:tblHeader/>
        </w:trPr>
        <w:tc>
          <w:tcPr>
            <w:tcW w:w="29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b/>
                <w:color w:val="000000"/>
                <w:kern w:val="0"/>
                <w:sz w:val="24"/>
                <w:szCs w:val="24"/>
                <w:bdr w:val="none" w:color="auto" w:sz="0" w:space="0"/>
                <w:lang w:val="en-US" w:eastAsia="zh-CN" w:bidi="ar"/>
              </w:rPr>
              <w:t>拟报岗位类别</w:t>
            </w:r>
          </w:p>
        </w:tc>
        <w:tc>
          <w:tcPr>
            <w:tcW w:w="125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b/>
                <w:color w:val="000000"/>
                <w:kern w:val="0"/>
                <w:sz w:val="24"/>
                <w:szCs w:val="24"/>
                <w:bdr w:val="none" w:color="auto" w:sz="0" w:space="0"/>
                <w:lang w:val="en-US" w:eastAsia="zh-CN" w:bidi="ar"/>
              </w:rPr>
              <w:t>招聘单位</w:t>
            </w:r>
          </w:p>
        </w:tc>
        <w:tc>
          <w:tcPr>
            <w:tcW w:w="87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b/>
                <w:color w:val="000000"/>
                <w:kern w:val="0"/>
                <w:sz w:val="24"/>
                <w:szCs w:val="24"/>
                <w:bdr w:val="none" w:color="auto" w:sz="0" w:space="0"/>
                <w:lang w:val="en-US" w:eastAsia="zh-CN" w:bidi="ar"/>
              </w:rPr>
              <w:t>计划数</w:t>
            </w:r>
          </w:p>
        </w:tc>
        <w:tc>
          <w:tcPr>
            <w:tcW w:w="20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b/>
                <w:color w:val="000000"/>
                <w:kern w:val="0"/>
                <w:sz w:val="24"/>
                <w:szCs w:val="24"/>
                <w:bdr w:val="none" w:color="auto" w:sz="0" w:space="0"/>
                <w:lang w:val="en-US" w:eastAsia="zh-CN" w:bidi="ar"/>
              </w:rPr>
              <w:t>专业要求</w:t>
            </w:r>
          </w:p>
        </w:tc>
        <w:tc>
          <w:tcPr>
            <w:tcW w:w="197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b/>
                <w:color w:val="000000"/>
                <w:kern w:val="0"/>
                <w:sz w:val="24"/>
                <w:szCs w:val="24"/>
                <w:bdr w:val="none" w:color="auto" w:sz="0" w:space="0"/>
                <w:lang w:val="en-US" w:eastAsia="zh-CN" w:bidi="ar"/>
              </w:rPr>
              <w:t>学历要求</w:t>
            </w:r>
          </w:p>
        </w:tc>
        <w:tc>
          <w:tcPr>
            <w:tcW w:w="135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b/>
                <w:color w:val="000000"/>
                <w:kern w:val="0"/>
                <w:sz w:val="24"/>
                <w:szCs w:val="24"/>
                <w:bdr w:val="none" w:color="auto" w:sz="0" w:space="0"/>
                <w:lang w:val="en-US" w:eastAsia="zh-CN" w:bidi="ar"/>
              </w:rPr>
              <w:t>年龄要求</w:t>
            </w:r>
          </w:p>
        </w:tc>
        <w:tc>
          <w:tcPr>
            <w:tcW w:w="2837" w:type="dxa"/>
            <w:tcBorders>
              <w:top w:val="single" w:color="auto" w:sz="8" w:space="0"/>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b/>
                <w:color w:val="000000"/>
                <w:kern w:val="0"/>
                <w:sz w:val="24"/>
                <w:szCs w:val="24"/>
                <w:bdr w:val="none" w:color="auto" w:sz="0" w:space="0"/>
                <w:lang w:val="en-US" w:eastAsia="zh-CN" w:bidi="ar"/>
              </w:rPr>
              <w:t>资格要求</w:t>
            </w:r>
          </w:p>
        </w:tc>
        <w:tc>
          <w:tcPr>
            <w:tcW w:w="29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b/>
                <w:color w:val="000000"/>
                <w:kern w:val="0"/>
                <w:sz w:val="24"/>
                <w:szCs w:val="24"/>
                <w:bdr w:val="none" w:color="auto" w:sz="0" w:space="0"/>
                <w:lang w:val="en-US" w:eastAsia="zh-CN" w:bidi="ar"/>
              </w:rPr>
              <w:t>备注</w:t>
            </w:r>
          </w:p>
        </w:tc>
      </w:tr>
      <w:tr>
        <w:tblPrEx>
          <w:tblLayout w:type="fixed"/>
          <w:tblCellMar>
            <w:top w:w="0" w:type="dxa"/>
            <w:left w:w="0" w:type="dxa"/>
            <w:bottom w:w="0" w:type="dxa"/>
            <w:right w:w="0" w:type="dxa"/>
          </w:tblCellMar>
        </w:tblPrEx>
        <w:trPr>
          <w:trHeight w:val="401"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农村教学点教师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20</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不限</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大专以上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35周岁以下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两年内取得相应教师资格证</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color w:val="000000"/>
                <w:kern w:val="0"/>
                <w:sz w:val="24"/>
                <w:szCs w:val="24"/>
                <w:bdr w:val="none" w:color="auto" w:sz="0" w:space="0"/>
                <w:lang w:val="en-US" w:eastAsia="zh-CN" w:bidi="ar"/>
              </w:rPr>
              <w:t>限男性和本县户籍</w:t>
            </w:r>
          </w:p>
        </w:tc>
      </w:tr>
      <w:tr>
        <w:tblPrEx>
          <w:tblLayout w:type="fixed"/>
          <w:tblCellMar>
            <w:top w:w="0" w:type="dxa"/>
            <w:left w:w="0" w:type="dxa"/>
            <w:bottom w:w="0" w:type="dxa"/>
            <w:right w:w="0" w:type="dxa"/>
          </w:tblCellMar>
        </w:tblPrEx>
        <w:trPr>
          <w:trHeight w:val="489"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小学语文教师（普通计划）</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15</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不限</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大专以上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具有小学以上教师资格证</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color w:val="000000"/>
                <w:kern w:val="0"/>
                <w:sz w:val="24"/>
                <w:szCs w:val="24"/>
                <w:bdr w:val="none" w:color="auto" w:sz="0" w:space="0"/>
                <w:lang w:val="en-US" w:eastAsia="zh-CN" w:bidi="ar"/>
              </w:rPr>
              <w:t>男7名、女8名，限本县户籍</w:t>
            </w:r>
          </w:p>
        </w:tc>
      </w:tr>
      <w:tr>
        <w:tblPrEx>
          <w:tblLayout w:type="fixed"/>
          <w:tblCellMar>
            <w:top w:w="0" w:type="dxa"/>
            <w:left w:w="0" w:type="dxa"/>
            <w:bottom w:w="0" w:type="dxa"/>
            <w:right w:w="0" w:type="dxa"/>
          </w:tblCellMar>
        </w:tblPrEx>
        <w:trPr>
          <w:trHeight w:val="489"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pPr>
            <w:r>
              <w:rPr>
                <w:rFonts w:hint="eastAsia" w:ascii="仿宋" w:hAnsi="仿宋" w:eastAsia="仿宋" w:cs="仿宋"/>
                <w:color w:val="000000"/>
                <w:kern w:val="0"/>
                <w:sz w:val="24"/>
                <w:szCs w:val="24"/>
                <w:bdr w:val="none" w:color="auto" w:sz="0" w:space="0"/>
                <w:lang w:val="en-US" w:eastAsia="zh-CN" w:bidi="ar"/>
              </w:rPr>
              <w:t>小学语文教师（贫困户计划）</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不限</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大专以上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35周岁以下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两年内取得相应教师资格证</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color w:val="000000"/>
                <w:kern w:val="0"/>
                <w:sz w:val="24"/>
                <w:szCs w:val="24"/>
                <w:bdr w:val="none" w:color="auto" w:sz="0" w:space="0"/>
                <w:lang w:val="en-US" w:eastAsia="zh-CN" w:bidi="ar"/>
              </w:rPr>
              <w:t>限本县户籍</w:t>
            </w:r>
          </w:p>
        </w:tc>
      </w:tr>
      <w:tr>
        <w:tblPrEx>
          <w:tblLayout w:type="fixed"/>
          <w:tblCellMar>
            <w:top w:w="0" w:type="dxa"/>
            <w:left w:w="0" w:type="dxa"/>
            <w:bottom w:w="0" w:type="dxa"/>
            <w:right w:w="0" w:type="dxa"/>
          </w:tblCellMar>
        </w:tblPrEx>
        <w:trPr>
          <w:trHeight w:val="465"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小学数学教师（普通计划）</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15</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不限</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大专以上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具有小学以上教师资格证</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color w:val="000000"/>
                <w:kern w:val="0"/>
                <w:sz w:val="24"/>
                <w:szCs w:val="24"/>
                <w:bdr w:val="none" w:color="auto" w:sz="0" w:space="0"/>
                <w:lang w:val="en-US" w:eastAsia="zh-CN" w:bidi="ar"/>
              </w:rPr>
              <w:t>男8名、女7名，限本县户籍</w:t>
            </w:r>
          </w:p>
        </w:tc>
      </w:tr>
      <w:tr>
        <w:tblPrEx>
          <w:tblLayout w:type="fixed"/>
          <w:tblCellMar>
            <w:top w:w="0" w:type="dxa"/>
            <w:left w:w="0" w:type="dxa"/>
            <w:bottom w:w="0" w:type="dxa"/>
            <w:right w:w="0" w:type="dxa"/>
          </w:tblCellMar>
        </w:tblPrEx>
        <w:trPr>
          <w:trHeight w:val="465"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小学数学教师（贫困户计划）</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不限</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大专以上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35周岁以下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两年内取得相应教师资格证</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color w:val="000000"/>
                <w:kern w:val="0"/>
                <w:sz w:val="24"/>
                <w:szCs w:val="24"/>
                <w:bdr w:val="none" w:color="auto" w:sz="0" w:space="0"/>
                <w:lang w:val="en-US" w:eastAsia="zh-CN" w:bidi="ar"/>
              </w:rPr>
              <w:t>限本县户籍</w:t>
            </w:r>
          </w:p>
        </w:tc>
      </w:tr>
      <w:tr>
        <w:tblPrEx>
          <w:tblLayout w:type="fixed"/>
          <w:tblCellMar>
            <w:top w:w="0" w:type="dxa"/>
            <w:left w:w="0" w:type="dxa"/>
            <w:bottom w:w="0" w:type="dxa"/>
            <w:right w:w="0" w:type="dxa"/>
          </w:tblCellMar>
        </w:tblPrEx>
        <w:trPr>
          <w:trHeight w:val="413"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农村幼儿园教师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10</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幼儿或学前教育</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中专以上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幼儿教师资格证</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限本县户籍</w:t>
            </w:r>
          </w:p>
        </w:tc>
      </w:tr>
      <w:tr>
        <w:tblPrEx>
          <w:tblLayout w:type="fixed"/>
          <w:tblCellMar>
            <w:top w:w="0" w:type="dxa"/>
            <w:left w:w="0" w:type="dxa"/>
            <w:bottom w:w="0" w:type="dxa"/>
            <w:right w:w="0" w:type="dxa"/>
          </w:tblCellMar>
        </w:tblPrEx>
        <w:trPr>
          <w:trHeight w:val="461"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中小学音体美教师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color w:val="000000"/>
                <w:kern w:val="0"/>
                <w:sz w:val="22"/>
                <w:szCs w:val="22"/>
                <w:bdr w:val="none" w:color="auto" w:sz="0" w:space="0"/>
                <w:lang w:val="en-US" w:eastAsia="zh-CN" w:bidi="ar"/>
              </w:rPr>
              <w:t>音乐、美术、体育类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2"/>
                <w:szCs w:val="22"/>
                <w:bdr w:val="none" w:color="auto" w:sz="0" w:space="0"/>
                <w:lang w:val="en-US" w:eastAsia="zh-CN" w:bidi="ar"/>
              </w:rPr>
              <w:t>全日制大专以上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两年内取得相应教师资格证</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音体美各10名，限本县户籍</w:t>
            </w:r>
          </w:p>
        </w:tc>
      </w:tr>
      <w:tr>
        <w:tblPrEx>
          <w:tblLayout w:type="fixed"/>
          <w:tblCellMar>
            <w:top w:w="0" w:type="dxa"/>
            <w:left w:w="0" w:type="dxa"/>
            <w:bottom w:w="0" w:type="dxa"/>
            <w:right w:w="0" w:type="dxa"/>
          </w:tblCellMar>
        </w:tblPrEx>
        <w:trPr>
          <w:trHeight w:val="461"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高中语文教师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color w:val="000000"/>
                <w:kern w:val="0"/>
                <w:sz w:val="24"/>
                <w:szCs w:val="24"/>
                <w:bdr w:val="none" w:color="auto" w:sz="0" w:space="0"/>
                <w:lang w:val="en-US" w:eastAsia="zh-CN" w:bidi="ar"/>
              </w:rPr>
              <w:t>汉语言文学（中文）专业类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具有高中以上教师资格　</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61"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高中数学教师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数学专业类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具有高中以上教师资格　</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61"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高中英语教师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英语专业类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具有高中以上教师资格　</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61"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一职中英语教师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一职中</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英语类、商务英语</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具有高中以上教师资格　</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61"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高中物理教师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6</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物理专业类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具有高中以上教师资格　</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61"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高中化学教师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化学专业类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具有高中以上教师资格　</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61"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高中生物教师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4</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生物专业类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具有高中以上教师资格</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61"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高中政治教师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政治专业类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具有高中以上教师资格　</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61"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高中历史教师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历史专业类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具有高中以上教师资格　</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61"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高中地理教师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地理专业类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具有高中以上教师资格　</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61"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心理健康教师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color w:val="000000"/>
                <w:kern w:val="0"/>
                <w:sz w:val="24"/>
                <w:szCs w:val="24"/>
                <w:bdr w:val="none" w:color="auto" w:sz="0" w:space="0"/>
                <w:lang w:val="en-US" w:eastAsia="zh-CN" w:bidi="ar"/>
              </w:rPr>
              <w:t>三中、一职中各1人</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2</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心理学专业类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硕士研究生</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35周岁以下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两年内取得相应教师资格证</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color w:val="000000"/>
                <w:kern w:val="0"/>
                <w:sz w:val="24"/>
                <w:szCs w:val="24"/>
                <w:bdr w:val="none" w:color="auto" w:sz="0" w:space="0"/>
                <w:lang w:val="en-US" w:eastAsia="zh-CN" w:bidi="ar"/>
              </w:rPr>
              <w:t>本硕专业一致，具有三级心理咨询师证</w:t>
            </w:r>
          </w:p>
        </w:tc>
      </w:tr>
      <w:tr>
        <w:tblPrEx>
          <w:tblLayout w:type="fixed"/>
          <w:tblCellMar>
            <w:top w:w="0" w:type="dxa"/>
            <w:left w:w="0" w:type="dxa"/>
            <w:bottom w:w="0" w:type="dxa"/>
            <w:right w:w="0" w:type="dxa"/>
          </w:tblCellMar>
        </w:tblPrEx>
        <w:trPr>
          <w:trHeight w:val="461"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旅游管理教师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一职中</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旅游类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两年内取得相应教师资格证</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61"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园林专业教师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一职中</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园林专业类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两年内取得相应教师资格证</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49"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服装设计专业教师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一职中</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服装类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两年内取得相应教师资格证</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73"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舞蹈专业教师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一职中</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舞蹈专业类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两年内取得相应教师资格证</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61"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汽车机修教师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一职中</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color w:val="000000"/>
                <w:kern w:val="0"/>
                <w:sz w:val="24"/>
                <w:szCs w:val="24"/>
                <w:bdr w:val="none" w:color="auto" w:sz="0" w:space="0"/>
                <w:lang w:val="en-US" w:eastAsia="zh-CN" w:bidi="ar"/>
              </w:rPr>
              <w:t>汽车制造与装配（技术）、汽车检测与维修（技术）、汽车维修工程教育</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两年内取得相应教师资格证</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80"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建筑环境与设备工程教师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一职中</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color w:val="000000"/>
                <w:kern w:val="0"/>
                <w:sz w:val="24"/>
                <w:szCs w:val="24"/>
                <w:bdr w:val="none" w:color="auto" w:sz="0" w:space="0"/>
                <w:lang w:val="en-US" w:eastAsia="zh-CN" w:bidi="ar"/>
              </w:rPr>
              <w:t>建筑类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两年内取得相应教师资格证</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49"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电子信息工程教师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一职中</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color w:val="000000"/>
                <w:kern w:val="0"/>
                <w:sz w:val="24"/>
                <w:szCs w:val="24"/>
                <w:bdr w:val="none" w:color="auto" w:sz="0" w:space="0"/>
                <w:lang w:val="en-US" w:eastAsia="zh-CN" w:bidi="ar"/>
              </w:rPr>
              <w:t>电子信息工程技术（智能电子方向）、电子信息工程、电子科学与技术、智能科学与技术</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两年内取得相应教师资格证</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49" w:hRule="atLeast"/>
        </w:trPr>
        <w:tc>
          <w:tcPr>
            <w:tcW w:w="2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会计专业教师</w:t>
            </w:r>
          </w:p>
        </w:tc>
        <w:tc>
          <w:tcPr>
            <w:tcW w:w="12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一职中</w:t>
            </w:r>
          </w:p>
        </w:tc>
        <w:tc>
          <w:tcPr>
            <w:tcW w:w="8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w:t>
            </w:r>
          </w:p>
        </w:tc>
        <w:tc>
          <w:tcPr>
            <w:tcW w:w="2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会计专业类</w:t>
            </w:r>
          </w:p>
        </w:tc>
        <w:tc>
          <w:tcPr>
            <w:tcW w:w="1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全日制本科以上</w:t>
            </w:r>
          </w:p>
        </w:tc>
        <w:tc>
          <w:tcPr>
            <w:tcW w:w="13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30周岁以下</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两年内取得相应教师资格证</w:t>
            </w:r>
          </w:p>
        </w:tc>
        <w:tc>
          <w:tcPr>
            <w:tcW w:w="2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624" w:firstLine="420"/>
        <w:jc w:val="left"/>
      </w:pPr>
      <w:r>
        <w:rPr>
          <w:rFonts w:hint="eastAsia" w:ascii="仿宋" w:hAnsi="仿宋" w:eastAsia="仿宋" w:cs="仿宋"/>
          <w:b/>
          <w:i w:val="0"/>
          <w:caps w:val="0"/>
          <w:color w:val="000000"/>
          <w:spacing w:val="0"/>
          <w:kern w:val="0"/>
          <w:sz w:val="28"/>
          <w:szCs w:val="28"/>
          <w:bdr w:val="none" w:color="auto" w:sz="0" w:space="0"/>
          <w:shd w:val="clear" w:fill="FFFFFF"/>
          <w:lang w:val="en-US" w:eastAsia="zh-CN" w:bidi="ar"/>
        </w:rPr>
        <w:t>说明：</w:t>
      </w:r>
      <w:r>
        <w:rPr>
          <w:rFonts w:hint="eastAsia" w:ascii="仿宋" w:hAnsi="仿宋" w:eastAsia="仿宋" w:cs="仿宋"/>
          <w:b w:val="0"/>
          <w:i w:val="0"/>
          <w:caps w:val="0"/>
          <w:color w:val="333333"/>
          <w:spacing w:val="0"/>
          <w:kern w:val="0"/>
          <w:sz w:val="24"/>
          <w:szCs w:val="24"/>
          <w:bdr w:val="none" w:color="auto" w:sz="0" w:space="0"/>
          <w:shd w:val="clear" w:fill="FFFFFF"/>
          <w:lang w:val="en-US" w:eastAsia="zh-CN" w:bidi="ar"/>
        </w:rPr>
        <w:t>1、本职位表中所有“以上”、“以下”要求均包括本层次的要求。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624" w:firstLine="840"/>
        <w:jc w:val="left"/>
      </w:pPr>
      <w:r>
        <w:rPr>
          <w:rFonts w:hint="eastAsia" w:ascii="仿宋" w:hAnsi="仿宋" w:eastAsia="仿宋" w:cs="仿宋"/>
          <w:b w:val="0"/>
          <w:i w:val="0"/>
          <w:caps w:val="0"/>
          <w:color w:val="333333"/>
          <w:spacing w:val="0"/>
          <w:kern w:val="0"/>
          <w:sz w:val="24"/>
          <w:szCs w:val="24"/>
          <w:bdr w:val="none" w:color="auto" w:sz="0" w:space="0"/>
          <w:shd w:val="clear" w:fill="FFFFFF"/>
          <w:lang w:val="en-US" w:eastAsia="zh-CN" w:bidi="ar"/>
        </w:rPr>
        <w:t>2、报考职位年龄要求截止时间：30周岁以下为1987年6月30日以后出生；35周岁以下为1982年6月30日以后出生。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161" w:firstLine="840"/>
        <w:jc w:val="left"/>
      </w:pPr>
      <w:r>
        <w:rPr>
          <w:rFonts w:hint="eastAsia" w:ascii="仿宋" w:hAnsi="仿宋" w:eastAsia="仿宋" w:cs="仿宋"/>
          <w:b w:val="0"/>
          <w:i w:val="0"/>
          <w:caps w:val="0"/>
          <w:color w:val="000000"/>
          <w:spacing w:val="0"/>
          <w:kern w:val="0"/>
          <w:sz w:val="24"/>
          <w:szCs w:val="24"/>
          <w:bdr w:val="none" w:color="auto" w:sz="0" w:space="0"/>
          <w:shd w:val="clear" w:fill="FFFFFF"/>
          <w:lang w:val="en-US" w:eastAsia="zh-CN" w:bidi="ar"/>
        </w:rPr>
        <w:t>3、报考高中、职业学校、幼儿园教师职位的人员还可以报考小学语文或小学数学职位及农村教学点职位，报考小学语文、小学数学职位的人员还可报考农村教学点职位。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161" w:firstLine="735"/>
        <w:jc w:val="left"/>
      </w:pPr>
      <w:r>
        <w:rPr>
          <w:rFonts w:hint="eastAsia" w:ascii="仿宋" w:hAnsi="仿宋" w:eastAsia="仿宋" w:cs="仿宋"/>
          <w:b w:val="0"/>
          <w:i w:val="0"/>
          <w:caps w:val="0"/>
          <w:color w:val="000000"/>
          <w:spacing w:val="0"/>
          <w:kern w:val="0"/>
          <w:sz w:val="24"/>
          <w:szCs w:val="24"/>
          <w:bdr w:val="none" w:color="auto" w:sz="0" w:space="0"/>
          <w:shd w:val="clear" w:fill="FFFFFF"/>
          <w:lang w:val="en-US" w:eastAsia="zh-CN" w:bidi="ar"/>
        </w:rPr>
        <w:t>4、硕士研究生年龄放宽到35周岁以下。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161" w:firstLine="735"/>
        <w:jc w:val="left"/>
      </w:pPr>
      <w:r>
        <w:rPr>
          <w:rFonts w:hint="eastAsia" w:ascii="仿宋" w:hAnsi="仿宋" w:eastAsia="仿宋" w:cs="仿宋"/>
          <w:b w:val="0"/>
          <w:i w:val="0"/>
          <w:caps w:val="0"/>
          <w:color w:val="000000"/>
          <w:spacing w:val="0"/>
          <w:kern w:val="0"/>
          <w:sz w:val="24"/>
          <w:szCs w:val="24"/>
          <w:bdr w:val="none" w:color="auto" w:sz="0" w:space="0"/>
          <w:shd w:val="clear" w:fill="FFFFFF"/>
          <w:lang w:val="en-US" w:eastAsia="zh-CN" w:bidi="ar"/>
        </w:rPr>
        <w:t>5、招聘人员须在洞口县教育单位工作满5年，否则按年度缴纳违约金。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860" w:firstLine="420"/>
        <w:jc w:val="left"/>
      </w:pPr>
      <w:r>
        <w:rPr>
          <w:rFonts w:hint="eastAsia" w:ascii="仿宋" w:hAnsi="仿宋" w:eastAsia="仿宋" w:cs="仿宋"/>
          <w:b w:val="0"/>
          <w:i w:val="0"/>
          <w:caps w:val="0"/>
          <w:color w:val="333333"/>
          <w:spacing w:val="0"/>
          <w:kern w:val="0"/>
          <w:sz w:val="24"/>
          <w:szCs w:val="24"/>
          <w:bdr w:val="none" w:color="auto" w:sz="0" w:space="0"/>
          <w:shd w:val="clear" w:fill="FFFFFF"/>
          <w:lang w:val="en-US" w:eastAsia="zh-CN" w:bidi="ar"/>
        </w:rPr>
        <w:t>附表二：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860" w:firstLine="420"/>
        <w:jc w:val="center"/>
      </w:pPr>
      <w:r>
        <w:rPr>
          <w:rFonts w:hint="eastAsia" w:ascii="仿宋" w:hAnsi="仿宋" w:eastAsia="仿宋" w:cs="仿宋"/>
          <w:b/>
          <w:i w:val="0"/>
          <w:caps w:val="0"/>
          <w:color w:val="333333"/>
          <w:spacing w:val="0"/>
          <w:kern w:val="0"/>
          <w:sz w:val="36"/>
          <w:szCs w:val="36"/>
          <w:bdr w:val="none" w:color="auto" w:sz="0" w:space="0"/>
          <w:shd w:val="clear" w:fill="FFFFFF"/>
          <w:lang w:val="en-US" w:eastAsia="zh-CN" w:bidi="ar"/>
        </w:rPr>
        <w:t>2017年洞口县招聘中小学（职业学校、幼儿园）教师考试方式及内容一览表</w:t>
      </w:r>
    </w:p>
    <w:tbl>
      <w:tblPr>
        <w:tblW w:w="15540" w:type="dxa"/>
        <w:tblInd w:w="0" w:type="dxa"/>
        <w:shd w:val="clear"/>
        <w:tblLayout w:type="fixed"/>
        <w:tblCellMar>
          <w:top w:w="0" w:type="dxa"/>
          <w:left w:w="0" w:type="dxa"/>
          <w:bottom w:w="0" w:type="dxa"/>
          <w:right w:w="0" w:type="dxa"/>
        </w:tblCellMar>
      </w:tblPr>
      <w:tblGrid>
        <w:gridCol w:w="3450"/>
        <w:gridCol w:w="3867"/>
        <w:gridCol w:w="1154"/>
        <w:gridCol w:w="1365"/>
        <w:gridCol w:w="1260"/>
        <w:gridCol w:w="242"/>
        <w:gridCol w:w="1155"/>
        <w:gridCol w:w="3047"/>
      </w:tblGrid>
      <w:tr>
        <w:tblPrEx>
          <w:shd w:val="clear"/>
          <w:tblLayout w:type="fixed"/>
          <w:tblCellMar>
            <w:top w:w="0" w:type="dxa"/>
            <w:left w:w="0" w:type="dxa"/>
            <w:bottom w:w="0" w:type="dxa"/>
            <w:right w:w="0" w:type="dxa"/>
          </w:tblCellMar>
        </w:tblPrEx>
        <w:trPr>
          <w:trHeight w:val="459" w:hRule="atLeast"/>
          <w:tblHeader/>
        </w:trPr>
        <w:tc>
          <w:tcPr>
            <w:tcW w:w="3450"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b/>
                <w:color w:val="000000"/>
                <w:kern w:val="0"/>
                <w:sz w:val="24"/>
                <w:szCs w:val="24"/>
                <w:bdr w:val="none" w:color="auto" w:sz="0" w:space="0"/>
                <w:lang w:val="en-US" w:eastAsia="zh-CN" w:bidi="ar"/>
              </w:rPr>
              <w:t>招聘职位</w:t>
            </w:r>
          </w:p>
        </w:tc>
        <w:tc>
          <w:tcPr>
            <w:tcW w:w="5021"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b/>
                <w:color w:val="000000"/>
                <w:kern w:val="0"/>
                <w:sz w:val="24"/>
                <w:szCs w:val="24"/>
                <w:bdr w:val="none" w:color="auto" w:sz="0" w:space="0"/>
                <w:lang w:val="en-US" w:eastAsia="zh-CN" w:bidi="ar"/>
              </w:rPr>
              <w:t>笔  试</w:t>
            </w:r>
          </w:p>
        </w:tc>
        <w:tc>
          <w:tcPr>
            <w:tcW w:w="7069"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b/>
                <w:color w:val="000000"/>
                <w:kern w:val="0"/>
                <w:sz w:val="24"/>
                <w:szCs w:val="24"/>
                <w:bdr w:val="none" w:color="auto" w:sz="0" w:space="0"/>
                <w:lang w:val="en-US" w:eastAsia="zh-CN" w:bidi="ar"/>
              </w:rPr>
              <w:t>面  试</w:t>
            </w:r>
          </w:p>
        </w:tc>
      </w:tr>
      <w:tr>
        <w:tblPrEx>
          <w:tblLayout w:type="fixed"/>
          <w:tblCellMar>
            <w:top w:w="0" w:type="dxa"/>
            <w:left w:w="0" w:type="dxa"/>
            <w:bottom w:w="0" w:type="dxa"/>
            <w:right w:w="0" w:type="dxa"/>
          </w:tblCellMar>
        </w:tblPrEx>
        <w:trPr>
          <w:trHeight w:val="453" w:hRule="atLeast"/>
          <w:tblHeader/>
        </w:trPr>
        <w:tc>
          <w:tcPr>
            <w:tcW w:w="3450"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b/>
                <w:color w:val="000000"/>
                <w:kern w:val="0"/>
                <w:sz w:val="24"/>
                <w:szCs w:val="24"/>
                <w:bdr w:val="none" w:color="auto" w:sz="0" w:space="0"/>
                <w:lang w:val="en-US" w:eastAsia="zh-CN" w:bidi="ar"/>
              </w:rPr>
              <w:t>笔试内容</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b/>
                <w:color w:val="000000"/>
                <w:kern w:val="0"/>
                <w:sz w:val="24"/>
                <w:szCs w:val="24"/>
                <w:bdr w:val="none" w:color="auto" w:sz="0" w:space="0"/>
                <w:lang w:val="en-US" w:eastAsia="zh-CN" w:bidi="ar"/>
              </w:rPr>
              <w:t>时量</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b/>
                <w:color w:val="000000"/>
                <w:kern w:val="0"/>
                <w:sz w:val="24"/>
                <w:szCs w:val="24"/>
                <w:bdr w:val="none" w:color="auto" w:sz="0" w:space="0"/>
                <w:lang w:val="en-US" w:eastAsia="zh-CN" w:bidi="ar"/>
              </w:rPr>
              <w:t>方式</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b/>
                <w:color w:val="000000"/>
                <w:kern w:val="0"/>
                <w:sz w:val="24"/>
                <w:szCs w:val="24"/>
                <w:bdr w:val="none" w:color="auto" w:sz="0" w:space="0"/>
                <w:lang w:val="en-US" w:eastAsia="zh-CN" w:bidi="ar"/>
              </w:rPr>
              <w:t>准备时间</w:t>
            </w:r>
          </w:p>
        </w:tc>
        <w:tc>
          <w:tcPr>
            <w:tcW w:w="139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b/>
                <w:color w:val="000000"/>
                <w:kern w:val="0"/>
                <w:sz w:val="24"/>
                <w:szCs w:val="24"/>
                <w:bdr w:val="none" w:color="auto" w:sz="0" w:space="0"/>
                <w:lang w:val="en-US" w:eastAsia="zh-CN" w:bidi="ar"/>
              </w:rPr>
              <w:t>面试时间</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b/>
                <w:color w:val="000000"/>
                <w:kern w:val="0"/>
                <w:sz w:val="24"/>
                <w:szCs w:val="24"/>
                <w:bdr w:val="none" w:color="auto" w:sz="0" w:space="0"/>
                <w:lang w:val="en-US" w:eastAsia="zh-CN" w:bidi="ar"/>
              </w:rPr>
              <w:t>使用教材或面试内容</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农村教学点教师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color w:val="000000"/>
                <w:kern w:val="0"/>
                <w:sz w:val="24"/>
                <w:szCs w:val="24"/>
                <w:bdr w:val="none" w:color="auto" w:sz="0" w:space="0"/>
                <w:lang w:val="en-US" w:eastAsia="zh-CN" w:bidi="ar"/>
              </w:rPr>
              <w:t>语文、数学（合为一卷，内容各占50%。初中教材占70%，高中教材占30%）</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试讲</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50分钟</w:t>
            </w:r>
          </w:p>
        </w:tc>
        <w:tc>
          <w:tcPr>
            <w:tcW w:w="139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10分钟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小学语文教材</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小学语文教师A（普通计划）</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语文专业知识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试讲</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50分钟</w:t>
            </w:r>
          </w:p>
        </w:tc>
        <w:tc>
          <w:tcPr>
            <w:tcW w:w="139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10分钟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小学语文教材</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小学语文教师B（贫困户计划）</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语文专业知识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试讲</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50分钟</w:t>
            </w:r>
          </w:p>
        </w:tc>
        <w:tc>
          <w:tcPr>
            <w:tcW w:w="139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10分钟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小学语文教材</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小学数学教师A（普通计划）</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数学专业知识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试讲</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50分钟</w:t>
            </w:r>
          </w:p>
        </w:tc>
        <w:tc>
          <w:tcPr>
            <w:tcW w:w="139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10分钟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小学数学教材</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小学数学教师B（贫困户计划）</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数学专业知识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试讲</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50分钟</w:t>
            </w:r>
          </w:p>
        </w:tc>
        <w:tc>
          <w:tcPr>
            <w:tcW w:w="139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10分钟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小学数学教材</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农村幼儿园教师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幼儿教育、学前教育专业知识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color w:val="000000"/>
                <w:kern w:val="0"/>
                <w:sz w:val="24"/>
                <w:szCs w:val="24"/>
                <w:bdr w:val="none" w:color="auto" w:sz="0" w:space="0"/>
                <w:lang w:val="en-US" w:eastAsia="zh-CN" w:bidi="ar"/>
              </w:rPr>
              <w:t>试讲、实际操作</w:t>
            </w:r>
          </w:p>
        </w:tc>
        <w:tc>
          <w:tcPr>
            <w:tcW w:w="5704" w:type="dxa"/>
            <w:gridSpan w:val="4"/>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210"/>
              <w:jc w:val="left"/>
            </w:pPr>
            <w:r>
              <w:rPr>
                <w:rFonts w:hint="eastAsia" w:ascii="仿宋" w:hAnsi="仿宋" w:eastAsia="仿宋" w:cs="仿宋"/>
                <w:color w:val="000000"/>
                <w:kern w:val="0"/>
                <w:sz w:val="24"/>
                <w:szCs w:val="24"/>
                <w:bdr w:val="none" w:color="auto" w:sz="0" w:space="0"/>
                <w:lang w:val="en-US" w:eastAsia="zh-CN" w:bidi="ar"/>
              </w:rPr>
              <w:t>1、试讲：课前备课时间为50分钟，试讲时间为10分钟，试讲教材为现行的幼儿教材。备课前抽上课顺序签和课题签。试讲成绩占面试成绩的50%；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left"/>
            </w:pPr>
            <w:r>
              <w:rPr>
                <w:rFonts w:hint="eastAsia" w:ascii="仿宋" w:hAnsi="仿宋" w:eastAsia="仿宋" w:cs="仿宋"/>
                <w:color w:val="000000"/>
                <w:kern w:val="0"/>
                <w:sz w:val="24"/>
                <w:szCs w:val="24"/>
                <w:bdr w:val="none" w:color="auto" w:sz="0" w:space="0"/>
                <w:lang w:val="en-US" w:eastAsia="zh-CN" w:bidi="ar"/>
              </w:rPr>
              <w:t>  2、实际操作：看谱弹唱、跳一曲舞，两项考试成绩的比例为5:5，实际操作成绩占面试成绩的50%。</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中小学音体美教师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相关专业知识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试讲</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50分钟</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15分钟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小学音体美教材</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高中语文教师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语文专业知识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试讲</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50分钟</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15分钟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普通高中语文教材</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高中数学教师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数学专业知识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试讲</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50分钟</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15分钟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普通高中数学教材</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高中（一职中）英语教师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英语专业知识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试讲</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50分钟</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15分钟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普通高中英语教材</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高中物理教师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物理专业知识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试讲</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50分钟</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15分钟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普通高中物理教材</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高中化学教师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化学专业知识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试讲</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50分钟</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15分钟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普通高中化学教材</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高中生物教师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生物专业知识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试讲</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50分钟</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15分钟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普通高中生物教材</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高中政治教师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政治专业知识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试讲</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50分钟</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15分钟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普通高中政治教材</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高中历史教师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历史专业知识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试讲</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50分钟</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15分钟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普通高中历史教材</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高中地理教师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地理专业知识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试讲</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50分钟</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15分钟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普通高中地理教材</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心理健康教师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心理学专业知识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结构化面试</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10分钟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旅游管理教师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旅游管理专业知识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结构化面试</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10分钟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30"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园林专业教师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园林专业知识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结构化面试</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10分钟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09"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服装设计专业教师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服装设计专业知识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结构化面试</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10分钟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02"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舞蹈专业教师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舞蹈专业知识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结构化面试</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10分钟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08"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汽车机修教师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汽车机修专业知识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结构化面试</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10分钟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75"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建筑环境与设备工程教师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建筑环境与设备工程专业知识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结构化面试</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10分钟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69"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电子信息工程教师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tLeast"/>
              <w:ind w:left="0" w:right="0" w:firstLine="420"/>
              <w:jc w:val="center"/>
            </w:pPr>
            <w:r>
              <w:rPr>
                <w:rFonts w:hint="eastAsia" w:ascii="仿宋" w:hAnsi="仿宋" w:eastAsia="仿宋" w:cs="仿宋"/>
                <w:color w:val="000000"/>
                <w:kern w:val="0"/>
                <w:sz w:val="24"/>
                <w:szCs w:val="24"/>
                <w:bdr w:val="none" w:color="auto" w:sz="0" w:space="0"/>
                <w:lang w:val="en-US" w:eastAsia="zh-CN" w:bidi="ar"/>
              </w:rPr>
              <w:t>电子信息工程技术与智能电子专业知识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结构化面试</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10分钟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63" w:hRule="atLeast"/>
          <w:tblHeader/>
        </w:trPr>
        <w:tc>
          <w:tcPr>
            <w:tcW w:w="3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会计专业教师</w:t>
            </w:r>
          </w:p>
        </w:tc>
        <w:tc>
          <w:tcPr>
            <w:tcW w:w="38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会计专业知识</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120分钟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结构化面试</w:t>
            </w:r>
          </w:p>
        </w:tc>
        <w:tc>
          <w:tcPr>
            <w:tcW w:w="15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10分钟</w:t>
            </w:r>
          </w:p>
        </w:tc>
        <w:tc>
          <w:tcPr>
            <w:tcW w:w="3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pPr>
            <w:r>
              <w:rPr>
                <w:rFonts w:hint="eastAsia" w:ascii="仿宋" w:hAnsi="仿宋" w:eastAsia="仿宋" w:cs="仿宋"/>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345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3867"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154"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36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242"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15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3047"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860" w:firstLine="420"/>
        <w:jc w:val="left"/>
      </w:pPr>
      <w:r>
        <w:rPr>
          <w:rFonts w:ascii="宋体" w:hAnsi="宋体" w:eastAsia="宋体" w:cs="宋体"/>
          <w:b w:val="0"/>
          <w:i w:val="0"/>
          <w:caps w:val="0"/>
          <w:color w:val="333333"/>
          <w:spacing w:val="0"/>
          <w:kern w:val="0"/>
          <w:sz w:val="24"/>
          <w:szCs w:val="24"/>
          <w:bdr w:val="none" w:color="auto" w:sz="0" w:space="0"/>
          <w:shd w:val="clear" w:fill="FFFFFF"/>
          <w:lang w:val="en-US" w:eastAsia="zh-CN" w:bidi="ar"/>
        </w:rPr>
        <w:t> </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A0DF9"/>
    <w:rsid w:val="635A0D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2017-06-12T02:10:00Z</dcterms:created>
  <dc:creator>Administrator</dc:creator>
  <cp:lastModifiedBy>Administrator</cp:lastModifiedBy>
  <dcterms:modified xsi:type="dcterms:W3CDTF">2017-06-12T02:11:18Z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