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F6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r>
        <w:rPr>
          <w:b/>
          <w:bCs/>
          <w:bdr w:val="none" w:color="auto" w:sz="0" w:space="0"/>
        </w:rPr>
        <w:t>招聘专业及名额</w:t>
      </w:r>
      <w:r>
        <w:rPr>
          <w:rFonts w:hint="eastAsia"/>
          <w:b/>
          <w:bCs/>
          <w:bdr w:val="none" w:color="auto" w:sz="0" w:space="0"/>
          <w:lang w:eastAsia="zh-CN"/>
        </w:rPr>
        <w:t>：</w:t>
      </w:r>
    </w:p>
    <w:p w14:paraId="0087F5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bdr w:val="none" w:color="auto" w:sz="0" w:space="0"/>
        </w:rPr>
        <w:t>     语文（5人）、数学（5人）、英语（5人）、物理（2人）、生物（2人）、地理（1人）、政治（2人）、历史（1人）。</w:t>
      </w:r>
    </w:p>
    <w:p w14:paraId="2221E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2025-11-17T08:26:24Z</dcterms:created>
  <dc:creator>admin</dc:creator>
  <cp:lastModifiedBy>王老师</cp:lastModifiedBy>
  <dcterms:modified xsi:type="dcterms:W3CDTF">2025-11-17T08:26:41Z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24E983D2E8C446E1BCAEBCC26FF7988C_12</vt:lpwstr>
  </property>
</Properties>
</file>