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FF44F">
      <w:pPr>
        <w:widowControl/>
        <w:textAlignment w:val="center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附件2</w:t>
      </w:r>
    </w:p>
    <w:p w14:paraId="761CD127">
      <w:pPr>
        <w:spacing w:afterLines="10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考生须知</w:t>
      </w:r>
    </w:p>
    <w:p w14:paraId="3A67DFC7">
      <w:pPr>
        <w:pStyle w:val="2"/>
        <w:spacing w:beforeAutospacing="0" w:afterAutospacing="0" w:line="55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报到时间截止后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，迟到的考生不得进入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面试地点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，按缺考处理。</w:t>
      </w:r>
    </w:p>
    <w:p w14:paraId="233839DC">
      <w:pPr>
        <w:pStyle w:val="2"/>
        <w:spacing w:beforeAutospacing="0" w:afterAutospacing="0" w:line="55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.进入考试封闭区域后，应自觉关闭通讯工具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和其他电子设备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，按要求统一封存。</w:t>
      </w:r>
    </w:p>
    <w:p w14:paraId="36FD7946">
      <w:pPr>
        <w:pStyle w:val="2"/>
        <w:spacing w:beforeAutospacing="0" w:afterAutospacing="0" w:line="55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.按抽签号确定面试次序。</w:t>
      </w:r>
    </w:p>
    <w:p w14:paraId="24F359DD">
      <w:pPr>
        <w:pStyle w:val="2"/>
        <w:spacing w:beforeAutospacing="0" w:afterAutospacing="0" w:line="55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.服从工作人员安排，面试前自觉在候考室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候考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备课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，不得随意离开候考室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，不得在候考室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备课室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喧哗，面试时由引导员按顺序引入考场。</w:t>
      </w:r>
    </w:p>
    <w:p w14:paraId="2D79D28B">
      <w:pPr>
        <w:pStyle w:val="2"/>
        <w:spacing w:beforeAutospacing="0" w:afterAutospacing="0" w:line="55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.进入考场后应保持沉着冷静，自觉配合主考官进行面试。若向考官言语致意，用语统一为“各位考官好”。</w:t>
      </w:r>
    </w:p>
    <w:p w14:paraId="7BFDDDCD">
      <w:pPr>
        <w:pStyle w:val="2"/>
        <w:spacing w:beforeAutospacing="0" w:afterAutospacing="0" w:line="55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.考生面试时不得透漏本人姓名、身份证号、准考证号、就读院校、工作单位、籍贯等信息。</w:t>
      </w:r>
    </w:p>
    <w:p w14:paraId="55D6539A">
      <w:pPr>
        <w:pStyle w:val="2"/>
        <w:spacing w:beforeAutospacing="0" w:afterAutospacing="0" w:line="550" w:lineRule="exact"/>
        <w:ind w:firstLine="640" w:firstLineChars="200"/>
        <w:textAlignment w:val="baseline"/>
        <w:rPr>
          <w:rFonts w:ascii="仿宋_GB2312" w:hAnsi="仿宋_GB2312" w:eastAsia="仿宋_GB2312" w:cs="仿宋_GB2312"/>
          <w:color w:val="22222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.自觉保守试题秘密。面试结束后直接离开考试区域，不得在考试区域喧哗、谈论考试内容；不得向他人传递面试信息或扩散面试试题内容。</w:t>
      </w:r>
    </w:p>
    <w:p w14:paraId="0BA7143B">
      <w:pPr>
        <w:pStyle w:val="2"/>
        <w:spacing w:beforeAutospacing="0" w:afterAutospacing="0" w:line="550" w:lineRule="exact"/>
        <w:ind w:firstLine="640" w:firstLineChars="200"/>
        <w:textAlignment w:val="baseline"/>
      </w:pPr>
      <w:r>
        <w:rPr>
          <w:rFonts w:hint="eastAsia" w:ascii="仿宋_GB2312" w:hAnsi="仿宋_GB2312" w:eastAsia="仿宋_GB2312" w:cs="仿宋_GB2312"/>
          <w:color w:val="22222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.遵守面试纪律，对违反面试纪律的，一经查实将按照相关规定予以处理。</w:t>
      </w:r>
    </w:p>
    <w:p w14:paraId="1349B287"/>
    <w:p w14:paraId="1C1CBA2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A54C4"/>
    <w:rsid w:val="2F4A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2025-11-14T02:23:00Z</dcterms:created>
  <dc:creator>讷讷</dc:creator>
  <cp:lastModifiedBy>讷讷</cp:lastModifiedBy>
  <dcterms:modified xsi:type="dcterms:W3CDTF">2025-11-14T02:23:25Z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698B6FBA285D4D9B9264AAB76B7D7388_11</vt:lpwstr>
  </property>
  <property fmtid="{D5CDD505-2E9C-101B-9397-08002B2CF9AE}" pid="4" name="KSOTemplateDocerSaveRecord">
    <vt:lpwstr>eyJoZGlkIjoiMDgwZWJjOTMxNGYwZjczZjk0YmNkOTMyMzVjNGJmYjkiLCJ1c2VySWQiOiIyMDU1MjUzOTMifQ==</vt:lpwstr>
  </property>
</Properties>
</file>