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5857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招聘学科及岗位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bookmarkStart w:id="0" w:name="_GoBack"/>
      <w:bookmarkEnd w:id="0"/>
    </w:p>
    <w:p w14:paraId="05DE7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bdr w:val="none" w:color="auto" w:sz="0" w:space="0"/>
        </w:rPr>
        <w:t>1、九大学科科任老师：语文、数学、英语、物理、化学、政治、历史、地理、生物</w:t>
      </w:r>
    </w:p>
    <w:p w14:paraId="0C00B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bdr w:val="none" w:color="auto" w:sz="0" w:space="0"/>
        </w:rPr>
        <w:t>2、其余老师：音乐、美术、体育、信息技术老师</w:t>
      </w:r>
    </w:p>
    <w:p w14:paraId="39FAB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bdr w:val="none" w:color="auto" w:sz="0" w:space="0"/>
        </w:rPr>
        <w:t>3、宣传人员</w:t>
      </w:r>
    </w:p>
    <w:p w14:paraId="0B7405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2025-11-10T03:11:02Z</dcterms:created>
  <dc:creator>admin</dc:creator>
  <cp:lastModifiedBy>王老师</cp:lastModifiedBy>
  <dcterms:modified xsi:type="dcterms:W3CDTF">2025-11-10T03:11:10Z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BE8A435789E84855A423165974D9FF64_12</vt:lpwstr>
  </property>
</Properties>
</file>