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46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</w:pPr>
    </w:p>
    <w:p w14:paraId="2C849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岗位招聘 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42CB3A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46"/>
        <w:textAlignment w:val="auto"/>
      </w:pPr>
      <w:r>
        <w:rPr>
          <w:rStyle w:val="5"/>
          <w:bdr w:val="none" w:color="auto" w:sz="0" w:space="0"/>
        </w:rPr>
        <w:t>初中语文 、初中数学、初中英语、初中科学、初中社会、初中体育、初中美术若干人</w:t>
      </w:r>
    </w:p>
    <w:p w14:paraId="2333FD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5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2025-09-28T01:47:42Z</dcterms:created>
  <dc:creator>admin</dc:creator>
  <cp:lastModifiedBy>王老师</cp:lastModifiedBy>
  <dcterms:modified xsi:type="dcterms:W3CDTF">2025-09-28T01:48:02Z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852179B2387F4E76A4C7D8831F39E23F_12</vt:lpwstr>
  </property>
</Properties>
</file>