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392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【招聘岗位】</w:t>
      </w:r>
    </w:p>
    <w:p w14:paraId="7F01A3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2026年优秀应届毕业生：</w:t>
      </w:r>
    </w:p>
    <w:p w14:paraId="2D25EF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高中数学5人、高中英语5人、高中语文5人、高中历史5人、高中思政5人、高中物理5人、高中地理5人、高中化学5人、高中生物5人、高中体育5人。</w:t>
      </w:r>
    </w:p>
    <w:p w14:paraId="1E994E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2025-09-23T08:23:13Z</dcterms:created>
  <dc:creator>admin</dc:creator>
  <cp:lastModifiedBy>王老师</cp:lastModifiedBy>
  <dcterms:modified xsi:type="dcterms:W3CDTF">2025-09-23T08:23:28Z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DC1497B28332423C91797F557308E56C_12</vt:lpwstr>
  </property>
</Properties>
</file>