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2AFC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文化课教师招聘</w:t>
      </w:r>
    </w:p>
    <w:p w14:paraId="699EFF21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93AD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F4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AF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AF4"/>
        </w:rPr>
        <w:t>高中文化课学科优秀青年教师、骨干教师、学科带头人。</w:t>
      </w:r>
    </w:p>
    <w:p w14:paraId="62950161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F95F993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3560D1A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行政类人员岗位招聘</w:t>
      </w:r>
    </w:p>
    <w:p w14:paraId="0526CDDD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5631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F4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AF4"/>
        </w:rPr>
        <w:t>MCN直播人员、设计专员。</w:t>
      </w:r>
    </w:p>
    <w:p w14:paraId="2C9F06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4CC"/>
    <w:rsid w:val="1C7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2025-09-06T07:17:00Z</dcterms:created>
  <dc:creator>可乐</dc:creator>
  <cp:lastModifiedBy>可乐</cp:lastModifiedBy>
  <dcterms:modified xsi:type="dcterms:W3CDTF">2025-09-06T07:18:34Z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27540AFCF226472382449B3A8E31226B_11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