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C3C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城厢区霞林幼儿园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  <w:lang w:val="en-US" w:eastAsia="zh-CN"/>
        </w:rPr>
        <w:t>招聘教师报名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>方式</w:t>
      </w:r>
    </w:p>
    <w:p w14:paraId="0CCB4788">
      <w:pPr>
        <w:ind w:firstLine="640" w:firstLineChars="200"/>
        <w:rPr>
          <w:sz w:val="32"/>
          <w:szCs w:val="32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请携带个人身份证、毕业证、教师资格证书、普通话等级证书原件及复印件各一份,教育部学历证书电子注册备案表、个人简历各一份到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霞林幼儿园一楼多媒体室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进行报名核验。以现场报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名为准，招满即止。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12574"/>
    <w:rsid w:val="2AF1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2025-09-04T02:44:00Z</dcterms:created>
  <dc:creator>可乐</dc:creator>
  <cp:lastModifiedBy>可乐</cp:lastModifiedBy>
  <dcterms:modified xsi:type="dcterms:W3CDTF">2025-09-04T02:45:16Z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5DC5A3F15FCB4752BB921DC57559744D_11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