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0639">
      <w:pPr>
        <w:spacing w:line="600" w:lineRule="exact"/>
        <w:jc w:val="left"/>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1</w:t>
      </w:r>
    </w:p>
    <w:p w14:paraId="0E93D06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202</w:t>
      </w:r>
      <w:r>
        <w:rPr>
          <w:rFonts w:hint="eastAsia" w:ascii="方正小标宋简体" w:hAnsi="方正小标宋简体" w:eastAsia="方正小标宋简体" w:cs="方正小标宋简体"/>
          <w:color w:val="000000"/>
          <w:kern w:val="0"/>
          <w:sz w:val="44"/>
          <w:szCs w:val="44"/>
          <w:lang w:val="en-US" w:eastAsia="zh-CN" w:bidi="ar"/>
        </w:rPr>
        <w:t>5</w:t>
      </w:r>
      <w:r>
        <w:rPr>
          <w:rFonts w:hint="eastAsia" w:ascii="方正小标宋简体" w:hAnsi="方正小标宋简体" w:eastAsia="方正小标宋简体" w:cs="方正小标宋简体"/>
          <w:color w:val="000000"/>
          <w:kern w:val="0"/>
          <w:sz w:val="44"/>
          <w:szCs w:val="44"/>
          <w:lang w:bidi="ar"/>
        </w:rPr>
        <w:t>年洛阳市</w:t>
      </w:r>
      <w:r>
        <w:rPr>
          <w:rFonts w:hint="eastAsia" w:ascii="方正小标宋简体" w:hAnsi="方正小标宋简体" w:eastAsia="方正小标宋简体" w:cs="方正小标宋简体"/>
          <w:color w:val="000000"/>
          <w:kern w:val="0"/>
          <w:sz w:val="44"/>
          <w:szCs w:val="44"/>
          <w:lang w:val="en-US" w:eastAsia="zh-CN" w:bidi="ar"/>
        </w:rPr>
        <w:t>新安县</w:t>
      </w:r>
      <w:r>
        <w:rPr>
          <w:rFonts w:hint="eastAsia" w:ascii="方正小标宋简体" w:hAnsi="方正小标宋简体" w:eastAsia="方正小标宋简体" w:cs="方正小标宋简体"/>
          <w:color w:val="000000"/>
          <w:kern w:val="0"/>
          <w:sz w:val="44"/>
          <w:szCs w:val="44"/>
          <w:lang w:bidi="ar"/>
        </w:rPr>
        <w:t>面向社会</w:t>
      </w:r>
      <w:r>
        <w:rPr>
          <w:rFonts w:hint="eastAsia" w:ascii="方正小标宋简体" w:hAnsi="方正小标宋简体" w:eastAsia="方正小标宋简体" w:cs="方正小标宋简体"/>
          <w:color w:val="000000"/>
          <w:kern w:val="0"/>
          <w:sz w:val="44"/>
          <w:szCs w:val="44"/>
          <w:lang w:eastAsia="zh-CN" w:bidi="ar"/>
        </w:rPr>
        <w:t>公开招聘</w:t>
      </w:r>
      <w:r>
        <w:rPr>
          <w:rFonts w:hint="eastAsia" w:ascii="方正小标宋简体" w:hAnsi="方正小标宋简体" w:eastAsia="方正小标宋简体" w:cs="方正小标宋简体"/>
          <w:color w:val="000000"/>
          <w:kern w:val="0"/>
          <w:sz w:val="44"/>
          <w:szCs w:val="44"/>
          <w:lang w:val="en-US" w:eastAsia="zh-CN" w:bidi="ar"/>
        </w:rPr>
        <w:t>高中</w:t>
      </w:r>
      <w:r>
        <w:rPr>
          <w:rFonts w:hint="eastAsia" w:ascii="方正小标宋简体" w:hAnsi="方正小标宋简体" w:eastAsia="方正小标宋简体" w:cs="方正小标宋简体"/>
          <w:color w:val="000000"/>
          <w:kern w:val="0"/>
          <w:sz w:val="44"/>
          <w:szCs w:val="44"/>
          <w:lang w:bidi="ar"/>
        </w:rPr>
        <w:t>教师岗位设置表</w:t>
      </w:r>
    </w:p>
    <w:tbl>
      <w:tblPr>
        <w:tblStyle w:val="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03"/>
        <w:gridCol w:w="735"/>
        <w:gridCol w:w="1140"/>
        <w:gridCol w:w="1092"/>
        <w:gridCol w:w="1203"/>
        <w:gridCol w:w="2085"/>
        <w:gridCol w:w="5446"/>
      </w:tblGrid>
      <w:tr w14:paraId="3962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71" w:type="dxa"/>
            <w:noWrap/>
            <w:vAlign w:val="center"/>
          </w:tcPr>
          <w:p w14:paraId="715DA1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序号</w:t>
            </w:r>
          </w:p>
        </w:tc>
        <w:tc>
          <w:tcPr>
            <w:tcW w:w="1203" w:type="dxa"/>
            <w:noWrap/>
            <w:vAlign w:val="center"/>
          </w:tcPr>
          <w:p w14:paraId="609151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岗位</w:t>
            </w:r>
          </w:p>
          <w:p w14:paraId="5CF01B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sz w:val="24"/>
                <w:lang w:eastAsia="zh-CN"/>
              </w:rPr>
            </w:pPr>
            <w:r>
              <w:rPr>
                <w:rFonts w:hint="default" w:ascii="Times New Roman" w:hAnsi="Times New Roman" w:eastAsia="仿宋_GB2312" w:cs="Times New Roman"/>
                <w:b/>
                <w:bCs/>
                <w:color w:val="000000"/>
                <w:kern w:val="0"/>
                <w:sz w:val="24"/>
                <w:lang w:eastAsia="zh-CN" w:bidi="ar"/>
              </w:rPr>
              <w:t>（学科）</w:t>
            </w:r>
          </w:p>
        </w:tc>
        <w:tc>
          <w:tcPr>
            <w:tcW w:w="735" w:type="dxa"/>
            <w:noWrap w:val="0"/>
            <w:vAlign w:val="center"/>
          </w:tcPr>
          <w:p w14:paraId="30C21E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val="en-US" w:eastAsia="zh-CN" w:bidi="ar"/>
              </w:rPr>
              <w:t>岗</w:t>
            </w:r>
            <w:r>
              <w:rPr>
                <w:rFonts w:hint="default" w:ascii="Times New Roman" w:hAnsi="Times New Roman" w:eastAsia="仿宋_GB2312" w:cs="Times New Roman"/>
                <w:b/>
                <w:bCs/>
                <w:color w:val="000000"/>
                <w:kern w:val="0"/>
                <w:sz w:val="24"/>
                <w:lang w:eastAsia="zh-CN" w:bidi="ar"/>
              </w:rPr>
              <w:t>位</w:t>
            </w:r>
          </w:p>
          <w:p w14:paraId="0AF8AE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代码</w:t>
            </w:r>
          </w:p>
        </w:tc>
        <w:tc>
          <w:tcPr>
            <w:tcW w:w="1140" w:type="dxa"/>
            <w:noWrap w:val="0"/>
            <w:vAlign w:val="center"/>
          </w:tcPr>
          <w:p w14:paraId="1727E7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val="en-US" w:eastAsia="zh-CN" w:bidi="ar"/>
              </w:rPr>
            </w:pPr>
            <w:r>
              <w:rPr>
                <w:rFonts w:hint="default" w:ascii="Times New Roman" w:hAnsi="Times New Roman" w:eastAsia="仿宋_GB2312" w:cs="Times New Roman"/>
                <w:b/>
                <w:bCs/>
                <w:color w:val="000000"/>
                <w:kern w:val="0"/>
                <w:sz w:val="24"/>
                <w:lang w:val="en-US" w:eastAsia="zh-CN" w:bidi="ar"/>
              </w:rPr>
              <w:t>岗位类别及等级</w:t>
            </w:r>
          </w:p>
        </w:tc>
        <w:tc>
          <w:tcPr>
            <w:tcW w:w="1092" w:type="dxa"/>
            <w:noWrap w:val="0"/>
            <w:vAlign w:val="center"/>
          </w:tcPr>
          <w:p w14:paraId="13A26280">
            <w:pPr>
              <w:keepNext w:val="0"/>
              <w:keepLines w:val="0"/>
              <w:pageBreakBefore w:val="0"/>
              <w:widowControl/>
              <w:kinsoku/>
              <w:wordWrap/>
              <w:overflowPunct/>
              <w:topLinePunct w:val="0"/>
              <w:autoSpaceDE/>
              <w:autoSpaceDN/>
              <w:bidi w:val="0"/>
              <w:adjustRightInd/>
              <w:snapToGrid/>
              <w:spacing w:line="300" w:lineRule="exact"/>
              <w:ind w:left="241" w:hanging="241" w:hangingChars="100"/>
              <w:jc w:val="both"/>
              <w:textAlignment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kern w:val="0"/>
                <w:sz w:val="24"/>
                <w:lang w:bidi="ar"/>
              </w:rPr>
              <w:t>招聘</w:t>
            </w:r>
            <w:r>
              <w:rPr>
                <w:rFonts w:hint="eastAsia" w:ascii="Times New Roman" w:hAnsi="Times New Roman" w:eastAsia="仿宋_GB2312" w:cs="Times New Roman"/>
                <w:b/>
                <w:bCs/>
                <w:color w:val="000000"/>
                <w:kern w:val="0"/>
                <w:sz w:val="24"/>
                <w:lang w:val="en-US" w:eastAsia="zh-CN" w:bidi="ar"/>
              </w:rPr>
              <w:t xml:space="preserve"> </w:t>
            </w:r>
            <w:r>
              <w:rPr>
                <w:rFonts w:hint="default" w:ascii="Times New Roman" w:hAnsi="Times New Roman" w:eastAsia="仿宋_GB2312" w:cs="Times New Roman"/>
                <w:b/>
                <w:bCs/>
                <w:color w:val="000000"/>
                <w:kern w:val="0"/>
                <w:sz w:val="24"/>
                <w:lang w:bidi="ar"/>
              </w:rPr>
              <w:t>数</w:t>
            </w:r>
            <w:r>
              <w:rPr>
                <w:rFonts w:hint="default" w:ascii="Times New Roman" w:hAnsi="Times New Roman" w:eastAsia="仿宋_GB2312" w:cs="Times New Roman"/>
                <w:b/>
                <w:bCs/>
                <w:color w:val="000000"/>
                <w:kern w:val="0"/>
                <w:sz w:val="24"/>
                <w:lang w:eastAsia="zh-CN" w:bidi="ar"/>
              </w:rPr>
              <w:t>量</w:t>
            </w:r>
            <w:r>
              <w:rPr>
                <w:rFonts w:hint="eastAsia" w:ascii="Times New Roman" w:hAnsi="Times New Roman" w:eastAsia="仿宋_GB2312" w:cs="Times New Roman"/>
                <w:b/>
                <w:bCs/>
                <w:color w:val="000000"/>
                <w:kern w:val="0"/>
                <w:sz w:val="24"/>
                <w:lang w:val="en-US" w:eastAsia="zh-CN" w:bidi="ar"/>
              </w:rPr>
              <w:t>（人）</w:t>
            </w:r>
          </w:p>
        </w:tc>
        <w:tc>
          <w:tcPr>
            <w:tcW w:w="1203" w:type="dxa"/>
            <w:noWrap/>
            <w:vAlign w:val="center"/>
          </w:tcPr>
          <w:p w14:paraId="5F2AD9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学历</w:t>
            </w:r>
          </w:p>
          <w:p w14:paraId="4C74FC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学位</w:t>
            </w:r>
          </w:p>
        </w:tc>
        <w:tc>
          <w:tcPr>
            <w:tcW w:w="2085" w:type="dxa"/>
            <w:noWrap/>
            <w:vAlign w:val="center"/>
          </w:tcPr>
          <w:p w14:paraId="53533C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其他</w:t>
            </w:r>
          </w:p>
          <w:p w14:paraId="1322A0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条件</w:t>
            </w:r>
          </w:p>
        </w:tc>
        <w:tc>
          <w:tcPr>
            <w:tcW w:w="5446" w:type="dxa"/>
            <w:noWrap/>
            <w:vAlign w:val="center"/>
          </w:tcPr>
          <w:p w14:paraId="51EED3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专</w:t>
            </w:r>
            <w:r>
              <w:rPr>
                <w:rFonts w:hint="default" w:ascii="Times New Roman" w:hAnsi="Times New Roman" w:eastAsia="仿宋_GB2312" w:cs="Times New Roman"/>
                <w:b/>
                <w:bCs/>
                <w:color w:val="000000"/>
                <w:kern w:val="0"/>
                <w:sz w:val="24"/>
                <w:lang w:val="en-US" w:eastAsia="zh-CN" w:bidi="ar"/>
              </w:rPr>
              <w:t xml:space="preserve">        </w:t>
            </w:r>
            <w:r>
              <w:rPr>
                <w:rFonts w:hint="default" w:ascii="Times New Roman" w:hAnsi="Times New Roman" w:eastAsia="仿宋_GB2312" w:cs="Times New Roman"/>
                <w:b/>
                <w:bCs/>
                <w:color w:val="000000"/>
                <w:kern w:val="0"/>
                <w:sz w:val="24"/>
                <w:lang w:bidi="ar"/>
              </w:rPr>
              <w:t>业</w:t>
            </w:r>
          </w:p>
        </w:tc>
      </w:tr>
      <w:tr w14:paraId="095D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671" w:type="dxa"/>
            <w:noWrap/>
            <w:vAlign w:val="center"/>
          </w:tcPr>
          <w:p w14:paraId="2B85E5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1</w:t>
            </w:r>
          </w:p>
        </w:tc>
        <w:tc>
          <w:tcPr>
            <w:tcW w:w="1203" w:type="dxa"/>
            <w:noWrap/>
            <w:vAlign w:val="center"/>
          </w:tcPr>
          <w:p w14:paraId="7B7098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高中语文</w:t>
            </w:r>
          </w:p>
        </w:tc>
        <w:tc>
          <w:tcPr>
            <w:tcW w:w="735" w:type="dxa"/>
            <w:noWrap/>
            <w:vAlign w:val="center"/>
          </w:tcPr>
          <w:p w14:paraId="14BA84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011</w:t>
            </w:r>
          </w:p>
        </w:tc>
        <w:tc>
          <w:tcPr>
            <w:tcW w:w="1140" w:type="dxa"/>
            <w:noWrap/>
            <w:vAlign w:val="center"/>
          </w:tcPr>
          <w:p w14:paraId="576EB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00740D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auto"/>
                <w:kern w:val="0"/>
                <w:sz w:val="22"/>
                <w:szCs w:val="22"/>
                <w:u w:val="none"/>
                <w:lang w:val="en-US" w:eastAsia="zh-CN" w:bidi="ar"/>
              </w:rPr>
              <w:t>初级</w:t>
            </w:r>
          </w:p>
        </w:tc>
        <w:tc>
          <w:tcPr>
            <w:tcW w:w="1092" w:type="dxa"/>
            <w:noWrap/>
            <w:vAlign w:val="center"/>
          </w:tcPr>
          <w:p w14:paraId="6DA4CF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2</w:t>
            </w:r>
          </w:p>
        </w:tc>
        <w:tc>
          <w:tcPr>
            <w:tcW w:w="1203" w:type="dxa"/>
            <w:noWrap w:val="0"/>
            <w:vAlign w:val="center"/>
          </w:tcPr>
          <w:p w14:paraId="5F1B67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eastAsia="zh-CN" w:bidi="ar"/>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noWrap w:val="0"/>
            <w:vAlign w:val="center"/>
          </w:tcPr>
          <w:p w14:paraId="6489B49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60A26D7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noWrap w:val="0"/>
            <w:vAlign w:val="center"/>
          </w:tcPr>
          <w:p w14:paraId="22010E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auto"/>
                <w:kern w:val="0"/>
                <w:sz w:val="22"/>
                <w:szCs w:val="22"/>
                <w:highlight w:val="none"/>
                <w:lang w:val="en-US" w:eastAsia="zh-CN" w:bidi="ar"/>
              </w:rPr>
              <w:t>汉语言文学、汉语言、语言学及应用语言学、汉语言文字学、中国古典文献学、古典文献学、中国古代文学、中国现当代文学、学科教学（语文）、应用语言学、中国语言与文化、文艺学、比较文学与世界文学、中国语言文学、汉语国际教育、国际中文教育、课程与教学论</w:t>
            </w:r>
          </w:p>
        </w:tc>
      </w:tr>
      <w:tr w14:paraId="7B82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671" w:type="dxa"/>
            <w:noWrap/>
            <w:vAlign w:val="center"/>
          </w:tcPr>
          <w:p w14:paraId="332EE9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2</w:t>
            </w:r>
          </w:p>
        </w:tc>
        <w:tc>
          <w:tcPr>
            <w:tcW w:w="1203" w:type="dxa"/>
            <w:noWrap/>
            <w:vAlign w:val="center"/>
          </w:tcPr>
          <w:p w14:paraId="190837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高中数学</w:t>
            </w:r>
          </w:p>
        </w:tc>
        <w:tc>
          <w:tcPr>
            <w:tcW w:w="735" w:type="dxa"/>
            <w:noWrap/>
            <w:vAlign w:val="center"/>
          </w:tcPr>
          <w:p w14:paraId="4429447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021</w:t>
            </w:r>
          </w:p>
        </w:tc>
        <w:tc>
          <w:tcPr>
            <w:tcW w:w="1140" w:type="dxa"/>
            <w:noWrap/>
            <w:vAlign w:val="center"/>
          </w:tcPr>
          <w:p w14:paraId="77F0AC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3B43BD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auto"/>
                <w:kern w:val="0"/>
                <w:sz w:val="22"/>
                <w:szCs w:val="22"/>
                <w:u w:val="none"/>
                <w:lang w:val="en-US" w:eastAsia="zh-CN" w:bidi="ar"/>
              </w:rPr>
              <w:t>初级</w:t>
            </w:r>
          </w:p>
        </w:tc>
        <w:tc>
          <w:tcPr>
            <w:tcW w:w="1092" w:type="dxa"/>
            <w:noWrap/>
            <w:vAlign w:val="center"/>
          </w:tcPr>
          <w:p w14:paraId="66A86D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4</w:t>
            </w:r>
          </w:p>
        </w:tc>
        <w:tc>
          <w:tcPr>
            <w:tcW w:w="1203" w:type="dxa"/>
            <w:noWrap w:val="0"/>
            <w:vAlign w:val="center"/>
          </w:tcPr>
          <w:p w14:paraId="3F2DD6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lang w:val="en-US"/>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noWrap w:val="0"/>
            <w:vAlign w:val="center"/>
          </w:tcPr>
          <w:p w14:paraId="1DD7E53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0B45A04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noWrap w:val="0"/>
            <w:vAlign w:val="center"/>
          </w:tcPr>
          <w:p w14:paraId="69BCB9E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bidi="ar"/>
              </w:rPr>
              <w:t>数学、数学与应用数学、信息与计算科学、数理基础科学、基础数学、计算数学、概率论与数理统计、应用数学、运筹学与控制论、学科教学（数学）、数据计算及应用、课程与教学论</w:t>
            </w:r>
          </w:p>
        </w:tc>
      </w:tr>
      <w:tr w14:paraId="643E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671" w:type="dxa"/>
            <w:noWrap/>
            <w:vAlign w:val="center"/>
          </w:tcPr>
          <w:p w14:paraId="60B423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3</w:t>
            </w:r>
          </w:p>
        </w:tc>
        <w:tc>
          <w:tcPr>
            <w:tcW w:w="1203" w:type="dxa"/>
            <w:noWrap/>
            <w:vAlign w:val="center"/>
          </w:tcPr>
          <w:p w14:paraId="21AC57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高中英语</w:t>
            </w:r>
          </w:p>
        </w:tc>
        <w:tc>
          <w:tcPr>
            <w:tcW w:w="735" w:type="dxa"/>
            <w:noWrap/>
            <w:vAlign w:val="center"/>
          </w:tcPr>
          <w:p w14:paraId="6C9EB2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031</w:t>
            </w:r>
          </w:p>
        </w:tc>
        <w:tc>
          <w:tcPr>
            <w:tcW w:w="1140" w:type="dxa"/>
            <w:noWrap/>
            <w:vAlign w:val="center"/>
          </w:tcPr>
          <w:p w14:paraId="040D2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5E1648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u w:val="none"/>
                <w:lang w:val="en-US" w:eastAsia="zh-CN" w:bidi="ar"/>
              </w:rPr>
            </w:pPr>
            <w:r>
              <w:rPr>
                <w:rFonts w:hint="default" w:ascii="Times New Roman" w:hAnsi="Times New Roman" w:eastAsia="仿宋_GB2312" w:cs="Times New Roman"/>
                <w:color w:val="000000"/>
                <w:kern w:val="0"/>
                <w:sz w:val="22"/>
                <w:szCs w:val="22"/>
                <w:u w:val="none"/>
                <w:lang w:val="en-US" w:eastAsia="zh-CN" w:bidi="ar"/>
              </w:rPr>
              <w:t>初级</w:t>
            </w:r>
          </w:p>
          <w:p w14:paraId="7B1253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p>
        </w:tc>
        <w:tc>
          <w:tcPr>
            <w:tcW w:w="1092" w:type="dxa"/>
            <w:noWrap/>
            <w:vAlign w:val="center"/>
          </w:tcPr>
          <w:p w14:paraId="7BD15A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p>
        </w:tc>
        <w:tc>
          <w:tcPr>
            <w:tcW w:w="1203" w:type="dxa"/>
            <w:noWrap w:val="0"/>
            <w:vAlign w:val="center"/>
          </w:tcPr>
          <w:p w14:paraId="050D2C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noWrap w:val="0"/>
            <w:vAlign w:val="center"/>
          </w:tcPr>
          <w:p w14:paraId="53BE576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48B75F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noWrap w:val="0"/>
            <w:vAlign w:val="center"/>
          </w:tcPr>
          <w:p w14:paraId="575AAE1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英语、商务英语、学科教学（英语）、英语语言文学、英语翻译、英语笔译、英语口译、外国语言学及应用语言学（英语）、课程与教学论、翻译（英语）、翻译学（英语）</w:t>
            </w:r>
          </w:p>
        </w:tc>
      </w:tr>
      <w:tr w14:paraId="3793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1" w:type="dxa"/>
            <w:vMerge w:val="restart"/>
            <w:noWrap/>
            <w:vAlign w:val="center"/>
          </w:tcPr>
          <w:p w14:paraId="121629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4</w:t>
            </w:r>
          </w:p>
        </w:tc>
        <w:tc>
          <w:tcPr>
            <w:tcW w:w="1203" w:type="dxa"/>
            <w:vMerge w:val="restart"/>
            <w:noWrap/>
            <w:vAlign w:val="center"/>
          </w:tcPr>
          <w:p w14:paraId="08359C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高中物理</w:t>
            </w:r>
          </w:p>
        </w:tc>
        <w:tc>
          <w:tcPr>
            <w:tcW w:w="735" w:type="dxa"/>
            <w:noWrap/>
            <w:vAlign w:val="center"/>
          </w:tcPr>
          <w:p w14:paraId="51A772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041</w:t>
            </w:r>
          </w:p>
        </w:tc>
        <w:tc>
          <w:tcPr>
            <w:tcW w:w="1140" w:type="dxa"/>
            <w:vMerge w:val="restart"/>
            <w:noWrap/>
            <w:vAlign w:val="center"/>
          </w:tcPr>
          <w:p w14:paraId="1606BA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5F74B2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初级</w:t>
            </w:r>
          </w:p>
        </w:tc>
        <w:tc>
          <w:tcPr>
            <w:tcW w:w="1092" w:type="dxa"/>
            <w:noWrap/>
            <w:vAlign w:val="center"/>
          </w:tcPr>
          <w:p w14:paraId="27CC57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5</w:t>
            </w:r>
          </w:p>
        </w:tc>
        <w:tc>
          <w:tcPr>
            <w:tcW w:w="1203" w:type="dxa"/>
            <w:vMerge w:val="restart"/>
            <w:noWrap w:val="0"/>
            <w:vAlign w:val="center"/>
          </w:tcPr>
          <w:p w14:paraId="210244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vMerge w:val="restart"/>
            <w:noWrap w:val="0"/>
            <w:vAlign w:val="center"/>
          </w:tcPr>
          <w:p w14:paraId="64A5A19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64B552D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vMerge w:val="restart"/>
            <w:noWrap w:val="0"/>
            <w:vAlign w:val="center"/>
          </w:tcPr>
          <w:p w14:paraId="4B2B03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物理学、应用物理学、系统科学与工程、学科教学（物理）、理论物理、粒子物理与原子核物理、原子与分子物理、等离子体物理、凝聚态物理、声学、光学、核物理、无线电物理、课程与教学论</w:t>
            </w:r>
          </w:p>
        </w:tc>
      </w:tr>
      <w:tr w14:paraId="2967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1" w:type="dxa"/>
            <w:vMerge w:val="continue"/>
            <w:noWrap/>
            <w:vAlign w:val="center"/>
          </w:tcPr>
          <w:p w14:paraId="476A77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p>
        </w:tc>
        <w:tc>
          <w:tcPr>
            <w:tcW w:w="1203" w:type="dxa"/>
            <w:vMerge w:val="continue"/>
            <w:noWrap/>
            <w:vAlign w:val="center"/>
          </w:tcPr>
          <w:p w14:paraId="5B4AA8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bidi="ar"/>
              </w:rPr>
            </w:pPr>
          </w:p>
        </w:tc>
        <w:tc>
          <w:tcPr>
            <w:tcW w:w="735" w:type="dxa"/>
            <w:noWrap/>
            <w:vAlign w:val="center"/>
          </w:tcPr>
          <w:p w14:paraId="5E4649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3042</w:t>
            </w:r>
          </w:p>
        </w:tc>
        <w:tc>
          <w:tcPr>
            <w:tcW w:w="1140" w:type="dxa"/>
            <w:vMerge w:val="continue"/>
            <w:noWrap/>
            <w:vAlign w:val="center"/>
          </w:tcPr>
          <w:p w14:paraId="399173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p>
        </w:tc>
        <w:tc>
          <w:tcPr>
            <w:tcW w:w="1092" w:type="dxa"/>
            <w:noWrap/>
            <w:vAlign w:val="center"/>
          </w:tcPr>
          <w:p w14:paraId="698CB2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 xml:space="preserve">1（退役军人） </w:t>
            </w:r>
          </w:p>
        </w:tc>
        <w:tc>
          <w:tcPr>
            <w:tcW w:w="1203" w:type="dxa"/>
            <w:vMerge w:val="continue"/>
            <w:noWrap w:val="0"/>
            <w:vAlign w:val="center"/>
          </w:tcPr>
          <w:p w14:paraId="0F6E27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eastAsia="zh-CN" w:bidi="ar"/>
              </w:rPr>
            </w:pPr>
          </w:p>
        </w:tc>
        <w:tc>
          <w:tcPr>
            <w:tcW w:w="2085" w:type="dxa"/>
            <w:vMerge w:val="continue"/>
            <w:noWrap w:val="0"/>
            <w:vAlign w:val="center"/>
          </w:tcPr>
          <w:p w14:paraId="6A65DD0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p>
        </w:tc>
        <w:tc>
          <w:tcPr>
            <w:tcW w:w="5446" w:type="dxa"/>
            <w:vMerge w:val="continue"/>
            <w:noWrap w:val="0"/>
            <w:vAlign w:val="center"/>
          </w:tcPr>
          <w:p w14:paraId="1565340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2"/>
                <w:szCs w:val="22"/>
                <w:lang w:bidi="ar"/>
              </w:rPr>
            </w:pPr>
          </w:p>
        </w:tc>
      </w:tr>
    </w:tbl>
    <w:p w14:paraId="1381911E">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10"/>
          <w:rFonts w:hint="default" w:ascii="Times New Roman" w:hAnsi="Times New Roman" w:eastAsia="仿宋_GB2312" w:cs="Times New Roman"/>
          <w:sz w:val="28"/>
          <w:szCs w:val="28"/>
          <w:lang w:val="en-US" w:eastAsia="zh-CN" w:bidi="ar"/>
        </w:rPr>
      </w:pPr>
    </w:p>
    <w:p w14:paraId="1DAF3CDF">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10"/>
          <w:rFonts w:hint="eastAsia" w:eastAsia="仿宋_GB2312" w:cs="Times New Roman"/>
          <w:sz w:val="28"/>
          <w:szCs w:val="28"/>
          <w:lang w:val="en-US" w:eastAsia="zh-CN" w:bidi="ar"/>
        </w:rPr>
      </w:pPr>
      <w:r>
        <w:rPr>
          <w:rStyle w:val="10"/>
          <w:rFonts w:hint="default" w:ascii="Times New Roman" w:hAnsi="Times New Roman" w:eastAsia="仿宋_GB2312" w:cs="Times New Roman"/>
          <w:sz w:val="28"/>
          <w:szCs w:val="28"/>
          <w:lang w:val="en-US" w:eastAsia="zh-CN" w:bidi="ar"/>
        </w:rPr>
        <w:t>说明：课程与教学论专业毕业生面试资格确认时需提供研究生期间与报考学段、学科相关的证明材料（如</w:t>
      </w:r>
      <w:r>
        <w:rPr>
          <w:rStyle w:val="10"/>
          <w:rFonts w:hint="eastAsia" w:eastAsia="仿宋_GB2312" w:cs="Times New Roman"/>
          <w:sz w:val="28"/>
          <w:szCs w:val="28"/>
          <w:lang w:val="en-US" w:eastAsia="zh-CN" w:bidi="ar"/>
        </w:rPr>
        <w:t xml:space="preserve">   </w:t>
      </w:r>
    </w:p>
    <w:p w14:paraId="09667009">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10"/>
          <w:rFonts w:hint="default" w:ascii="Times New Roman" w:hAnsi="Times New Roman" w:eastAsia="仿宋_GB2312" w:cs="Times New Roman"/>
          <w:sz w:val="28"/>
          <w:szCs w:val="28"/>
          <w:lang w:val="en-US" w:eastAsia="zh-CN" w:bidi="ar"/>
        </w:rPr>
      </w:pPr>
      <w:r>
        <w:rPr>
          <w:rStyle w:val="10"/>
          <w:rFonts w:hint="default" w:ascii="Times New Roman" w:hAnsi="Times New Roman" w:eastAsia="仿宋_GB2312" w:cs="Times New Roman"/>
          <w:sz w:val="28"/>
          <w:szCs w:val="28"/>
          <w:lang w:val="en-US" w:eastAsia="zh-CN" w:bidi="ar"/>
        </w:rPr>
        <w:t>毕业论文、毕</w:t>
      </w:r>
      <w:r>
        <w:rPr>
          <w:rStyle w:val="10"/>
          <w:rFonts w:hint="eastAsia" w:ascii="Times New Roman" w:hAnsi="Times New Roman" w:eastAsia="仿宋_GB2312" w:cs="Times New Roman"/>
          <w:sz w:val="28"/>
          <w:szCs w:val="28"/>
          <w:lang w:val="en-US" w:eastAsia="zh-CN" w:bidi="ar"/>
        </w:rPr>
        <w:t>业</w:t>
      </w:r>
      <w:r>
        <w:rPr>
          <w:rStyle w:val="10"/>
          <w:rFonts w:hint="default" w:ascii="Times New Roman" w:hAnsi="Times New Roman" w:eastAsia="仿宋_GB2312" w:cs="Times New Roman"/>
          <w:sz w:val="28"/>
          <w:szCs w:val="28"/>
          <w:lang w:val="en-US" w:eastAsia="zh-CN" w:bidi="ar"/>
        </w:rPr>
        <w:t>院校出具研究方向证明等）。</w:t>
      </w:r>
    </w:p>
    <w:p w14:paraId="46620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p>
    <w:p w14:paraId="089B72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rPr>
      </w:pPr>
    </w:p>
    <w:p w14:paraId="3B02D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14:paraId="1AB21B4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FF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43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57C0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57C0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7B6C"/>
    <w:rsid w:val="08CD4E49"/>
    <w:rsid w:val="15B209BE"/>
    <w:rsid w:val="1C107E98"/>
    <w:rsid w:val="1CE43C8A"/>
    <w:rsid w:val="22BC554B"/>
    <w:rsid w:val="23BE6A8A"/>
    <w:rsid w:val="24D24EEF"/>
    <w:rsid w:val="28C32BF3"/>
    <w:rsid w:val="293F068A"/>
    <w:rsid w:val="367340BF"/>
    <w:rsid w:val="3A30455A"/>
    <w:rsid w:val="3E7261B8"/>
    <w:rsid w:val="46445615"/>
    <w:rsid w:val="4D0C182B"/>
    <w:rsid w:val="4D7425F4"/>
    <w:rsid w:val="521572F5"/>
    <w:rsid w:val="55756EBB"/>
    <w:rsid w:val="5F223609"/>
    <w:rsid w:val="65A55D5F"/>
    <w:rsid w:val="6D612D58"/>
    <w:rsid w:val="6E3E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7976</Words>
  <Characters>8387</Characters>
  <Lines>0</Lines>
  <Paragraphs>0</Paragraphs>
  <TotalTime>3</TotalTime>
  <ScaleCrop>false</ScaleCrop>
  <LinksUpToDate>false</LinksUpToDate>
  <CharactersWithSpaces>8669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2025-06-25T00:59:00Z</dcterms:created>
  <dc:creator>Administrator</dc:creator>
  <cp:lastModifiedBy>眼镜136662654204</cp:lastModifiedBy>
  <cp:lastPrinted>2025-08-05T03:11:00Z</cp:lastPrinted>
  <dcterms:modified xsi:type="dcterms:W3CDTF">2025-08-05T10:09:08Z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eyJoZGlkIjoiOWVmMDFmN2M5MTczMTYxNGIzM2VmOGMwNTFlOThhY2QiLCJ1c2VySWQiOiIxMDk4OTI0In0=</vt:lpwstr>
  </property>
  <property fmtid="{D5CDD505-2E9C-101B-9397-08002B2CF9AE}" pid="4" name="ICV">
    <vt:lpwstr>3A73F3EFB45F4787B54DAA5B5EB103F9_13</vt:lpwstr>
  </property>
</Properties>
</file>