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233C1">
      <w:pPr>
        <w:spacing w:line="560" w:lineRule="exact"/>
        <w:jc w:val="left"/>
        <w:rPr>
          <w:rFonts w:hint="eastAsia" w:ascii="微软简标宋" w:hAnsi="宋体" w:eastAsia="微软简标宋"/>
          <w:b w:val="0"/>
          <w:bCs/>
          <w:sz w:val="21"/>
          <w:szCs w:val="21"/>
          <w:lang w:val="en-US" w:eastAsia="zh-CN"/>
        </w:rPr>
      </w:pPr>
      <w:r>
        <w:rPr>
          <w:rFonts w:hint="eastAsia" w:ascii="微软简标宋" w:hAnsi="宋体" w:eastAsia="微软简标宋"/>
          <w:b w:val="0"/>
          <w:bCs/>
          <w:sz w:val="21"/>
          <w:szCs w:val="21"/>
          <w:lang w:val="en-US" w:eastAsia="zh-CN"/>
        </w:rPr>
        <w:t>附件6</w:t>
      </w:r>
    </w:p>
    <w:p w14:paraId="0BD84645">
      <w:pPr>
        <w:spacing w:line="560" w:lineRule="exact"/>
        <w:jc w:val="center"/>
        <w:rPr>
          <w:rFonts w:hint="eastAsia" w:ascii="微软简标宋" w:hAnsi="宋体" w:eastAsia="微软简标宋"/>
          <w:b/>
          <w:sz w:val="36"/>
          <w:szCs w:val="36"/>
        </w:rPr>
      </w:pPr>
      <w:bookmarkStart w:id="0" w:name="_GoBack"/>
      <w:r>
        <w:rPr>
          <w:rFonts w:hint="eastAsia" w:ascii="微软简标宋" w:hAnsi="宋体" w:eastAsia="微软简标宋"/>
          <w:b/>
          <w:sz w:val="36"/>
          <w:szCs w:val="36"/>
        </w:rPr>
        <w:t>2025年茅箭区教育局所属中小学体育教练员招聘</w:t>
      </w:r>
    </w:p>
    <w:p w14:paraId="030C8941">
      <w:pPr>
        <w:spacing w:line="560" w:lineRule="exact"/>
        <w:jc w:val="center"/>
        <w:rPr>
          <w:rFonts w:hint="eastAsia" w:ascii="微软简标宋" w:hAnsi="宋体" w:eastAsia="微软简标宋"/>
          <w:bCs/>
          <w:sz w:val="36"/>
          <w:szCs w:val="36"/>
        </w:rPr>
      </w:pPr>
      <w:r>
        <w:rPr>
          <w:rFonts w:hint="eastAsia" w:ascii="微软简标宋" w:hAnsi="宋体" w:eastAsia="微软简标宋"/>
          <w:b/>
          <w:sz w:val="36"/>
          <w:szCs w:val="36"/>
        </w:rPr>
        <w:t>专业技能测试</w:t>
      </w:r>
      <w:r>
        <w:rPr>
          <w:rFonts w:hint="eastAsia" w:ascii="微软简标宋" w:hAnsi="宋体" w:eastAsia="微软简标宋"/>
          <w:b/>
          <w:sz w:val="36"/>
          <w:szCs w:val="36"/>
          <w:lang w:val="en-US" w:eastAsia="zh-CN"/>
        </w:rPr>
        <w:t>项目及</w:t>
      </w:r>
      <w:r>
        <w:rPr>
          <w:rFonts w:hint="eastAsia" w:ascii="微软简标宋" w:hAnsi="宋体" w:eastAsia="微软简标宋"/>
          <w:b/>
          <w:sz w:val="36"/>
          <w:szCs w:val="36"/>
        </w:rPr>
        <w:t>评分标准</w:t>
      </w:r>
    </w:p>
    <w:bookmarkEnd w:id="0"/>
    <w:p w14:paraId="12FA415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一、面试内容及分值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752"/>
        <w:gridCol w:w="4820"/>
      </w:tblGrid>
      <w:tr w14:paraId="616C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8" w:type="dxa"/>
          </w:tcPr>
          <w:p w14:paraId="25A90EA2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752" w:type="dxa"/>
          </w:tcPr>
          <w:p w14:paraId="61A32288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分值</w:t>
            </w:r>
          </w:p>
        </w:tc>
        <w:tc>
          <w:tcPr>
            <w:tcW w:w="4820" w:type="dxa"/>
          </w:tcPr>
          <w:p w14:paraId="4A70B8C3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</w:t>
            </w:r>
          </w:p>
        </w:tc>
      </w:tr>
      <w:tr w14:paraId="725A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8" w:type="dxa"/>
            <w:vAlign w:val="center"/>
          </w:tcPr>
          <w:p w14:paraId="29CA4E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无生训练课</w:t>
            </w:r>
          </w:p>
        </w:tc>
        <w:tc>
          <w:tcPr>
            <w:tcW w:w="1752" w:type="dxa"/>
            <w:vAlign w:val="center"/>
          </w:tcPr>
          <w:p w14:paraId="5132DDF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4820" w:type="dxa"/>
            <w:vAlign w:val="center"/>
          </w:tcPr>
          <w:p w14:paraId="2779450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无生授课</w:t>
            </w:r>
          </w:p>
        </w:tc>
      </w:tr>
      <w:tr w14:paraId="0142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58" w:type="dxa"/>
            <w:vMerge w:val="restart"/>
            <w:vAlign w:val="center"/>
          </w:tcPr>
          <w:p w14:paraId="0C3B949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足球专项测试</w:t>
            </w:r>
          </w:p>
        </w:tc>
        <w:tc>
          <w:tcPr>
            <w:tcW w:w="1752" w:type="dxa"/>
            <w:vMerge w:val="restart"/>
            <w:vAlign w:val="center"/>
          </w:tcPr>
          <w:p w14:paraId="64C10A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100分</w:t>
            </w:r>
          </w:p>
        </w:tc>
        <w:tc>
          <w:tcPr>
            <w:tcW w:w="4820" w:type="dxa"/>
            <w:vAlign w:val="center"/>
          </w:tcPr>
          <w:p w14:paraId="12E89FA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绕杆运球射门（50分）</w:t>
            </w:r>
          </w:p>
        </w:tc>
      </w:tr>
      <w:tr w14:paraId="29AC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58" w:type="dxa"/>
            <w:vMerge w:val="continue"/>
            <w:vAlign w:val="center"/>
          </w:tcPr>
          <w:p w14:paraId="6C2E0A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3D4A8DB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14:paraId="2817873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踢准（50分）</w:t>
            </w:r>
          </w:p>
        </w:tc>
      </w:tr>
    </w:tbl>
    <w:p w14:paraId="3F79326B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2790077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二、无生训练课评分标准</w:t>
      </w:r>
    </w:p>
    <w:tbl>
      <w:tblPr>
        <w:tblStyle w:val="6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104"/>
        <w:gridCol w:w="968"/>
      </w:tblGrid>
      <w:tr w14:paraId="13D1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B7B3CD7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部分</w:t>
            </w:r>
          </w:p>
        </w:tc>
        <w:tc>
          <w:tcPr>
            <w:tcW w:w="7104" w:type="dxa"/>
          </w:tcPr>
          <w:p w14:paraId="21D9F16E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评价内容</w:t>
            </w:r>
          </w:p>
        </w:tc>
        <w:tc>
          <w:tcPr>
            <w:tcW w:w="968" w:type="dxa"/>
          </w:tcPr>
          <w:p w14:paraId="410FBCF6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分值</w:t>
            </w:r>
          </w:p>
        </w:tc>
      </w:tr>
      <w:tr w14:paraId="263B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center"/>
          </w:tcPr>
          <w:p w14:paraId="54CB160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课程设计与准备</w:t>
            </w:r>
          </w:p>
        </w:tc>
        <w:tc>
          <w:tcPr>
            <w:tcW w:w="7104" w:type="dxa"/>
          </w:tcPr>
          <w:p w14:paraId="0E199B36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训练目标明确性</w:t>
            </w:r>
          </w:p>
        </w:tc>
        <w:tc>
          <w:tcPr>
            <w:tcW w:w="968" w:type="dxa"/>
          </w:tcPr>
          <w:p w14:paraId="076419B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</w:tr>
      <w:tr w14:paraId="2282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5338B04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04" w:type="dxa"/>
          </w:tcPr>
          <w:p w14:paraId="40CEED0E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教案完整性（包含热身、技术训练、战术演练、体能环节、总结等完整结构）</w:t>
            </w:r>
          </w:p>
        </w:tc>
        <w:tc>
          <w:tcPr>
            <w:tcW w:w="968" w:type="dxa"/>
          </w:tcPr>
          <w:p w14:paraId="5D690F7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</w:tr>
      <w:tr w14:paraId="0F3A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00DD53D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04" w:type="dxa"/>
          </w:tcPr>
          <w:p w14:paraId="45E558C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内容科学性（符合学员年龄/水平特点，训练方法有理论依据）</w:t>
            </w:r>
          </w:p>
        </w:tc>
        <w:tc>
          <w:tcPr>
            <w:tcW w:w="968" w:type="dxa"/>
          </w:tcPr>
          <w:p w14:paraId="0A8AF08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</w:tr>
      <w:tr w14:paraId="6EE8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4D6DD5D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04" w:type="dxa"/>
          </w:tcPr>
          <w:p w14:paraId="09B2538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器材与场地规划（合理利用场地，器材准备充分）</w:t>
            </w:r>
          </w:p>
        </w:tc>
        <w:tc>
          <w:tcPr>
            <w:tcW w:w="968" w:type="dxa"/>
          </w:tcPr>
          <w:p w14:paraId="193A5C0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</w:tr>
      <w:tr w14:paraId="3379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center"/>
          </w:tcPr>
          <w:p w14:paraId="5A4E7A0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教学实施</w:t>
            </w:r>
          </w:p>
        </w:tc>
        <w:tc>
          <w:tcPr>
            <w:tcW w:w="7104" w:type="dxa"/>
          </w:tcPr>
          <w:p w14:paraId="0FABD93A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教学流程连贯性（环节衔接自然，时间分配合理）</w:t>
            </w:r>
          </w:p>
        </w:tc>
        <w:tc>
          <w:tcPr>
            <w:tcW w:w="968" w:type="dxa"/>
          </w:tcPr>
          <w:p w14:paraId="4EB93D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</w:tr>
      <w:tr w14:paraId="6B6C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64C7040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04" w:type="dxa"/>
          </w:tcPr>
          <w:p w14:paraId="41F1561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示范动作规范性（技术动作标准，分解步骤清晰）</w:t>
            </w:r>
          </w:p>
        </w:tc>
        <w:tc>
          <w:tcPr>
            <w:tcW w:w="968" w:type="dxa"/>
          </w:tcPr>
          <w:p w14:paraId="6280348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</w:tr>
      <w:tr w14:paraId="2FCC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4BB32F1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04" w:type="dxa"/>
          </w:tcPr>
          <w:p w14:paraId="3422E6F7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教学方法多样性（采用讲解、示范、纠错、分组模拟等多元方法）</w:t>
            </w:r>
          </w:p>
        </w:tc>
        <w:tc>
          <w:tcPr>
            <w:tcW w:w="968" w:type="dxa"/>
          </w:tcPr>
          <w:p w14:paraId="3A03688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</w:tr>
      <w:tr w14:paraId="2C61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31" w:type="dxa"/>
            <w:vMerge w:val="continue"/>
            <w:vAlign w:val="center"/>
          </w:tcPr>
          <w:p w14:paraId="5B95D6F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04" w:type="dxa"/>
          </w:tcPr>
          <w:p w14:paraId="1E658D24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虚拟互动真实性，模拟学员存在（如"王同学注意你的防守站位"），有针对性指导。</w:t>
            </w:r>
          </w:p>
        </w:tc>
        <w:tc>
          <w:tcPr>
            <w:tcW w:w="968" w:type="dxa"/>
          </w:tcPr>
          <w:p w14:paraId="38E460C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</w:tr>
      <w:tr w14:paraId="1A3A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2216632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04" w:type="dxa"/>
          </w:tcPr>
          <w:p w14:paraId="4FE75C89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安全与纪律管理（强调安全规范，模拟纪律管控）。</w:t>
            </w:r>
          </w:p>
        </w:tc>
        <w:tc>
          <w:tcPr>
            <w:tcW w:w="968" w:type="dxa"/>
          </w:tcPr>
          <w:p w14:paraId="79D5CD8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</w:tr>
      <w:tr w14:paraId="4237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center"/>
          </w:tcPr>
          <w:p w14:paraId="5C9CBE8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专业能力</w:t>
            </w:r>
          </w:p>
        </w:tc>
        <w:tc>
          <w:tcPr>
            <w:tcW w:w="7104" w:type="dxa"/>
          </w:tcPr>
          <w:p w14:paraId="0446AF5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专业知识（术语准确，战术讲解透彻）</w:t>
            </w:r>
          </w:p>
        </w:tc>
        <w:tc>
          <w:tcPr>
            <w:tcW w:w="968" w:type="dxa"/>
          </w:tcPr>
          <w:p w14:paraId="26C0819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</w:tr>
      <w:tr w14:paraId="0B80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765AF3B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04" w:type="dxa"/>
          </w:tcPr>
          <w:p w14:paraId="1A43C53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临场应变能力，能模拟处理突发情况（如学员受伤、训练效果不佳时的调整）  </w:t>
            </w:r>
          </w:p>
        </w:tc>
        <w:tc>
          <w:tcPr>
            <w:tcW w:w="968" w:type="dxa"/>
          </w:tcPr>
          <w:p w14:paraId="34F08DE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</w:tr>
      <w:tr w14:paraId="0570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center"/>
          </w:tcPr>
          <w:p w14:paraId="5149409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综合素质</w:t>
            </w:r>
          </w:p>
        </w:tc>
        <w:tc>
          <w:tcPr>
            <w:tcW w:w="7104" w:type="dxa"/>
          </w:tcPr>
          <w:p w14:paraId="02409A0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语言表达（指令简洁有力，普通话标准，有感染力 ）</w:t>
            </w:r>
          </w:p>
        </w:tc>
        <w:tc>
          <w:tcPr>
            <w:tcW w:w="968" w:type="dxa"/>
          </w:tcPr>
          <w:p w14:paraId="0362EED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</w:tr>
      <w:tr w14:paraId="5EF3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center"/>
          </w:tcPr>
          <w:p w14:paraId="4B9EF4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104" w:type="dxa"/>
          </w:tcPr>
          <w:p w14:paraId="2C17534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教态与形象（着装得体，精神饱满，肢体语言专业 ）</w:t>
            </w:r>
          </w:p>
        </w:tc>
        <w:tc>
          <w:tcPr>
            <w:tcW w:w="968" w:type="dxa"/>
          </w:tcPr>
          <w:p w14:paraId="15E3CB1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</w:tr>
    </w:tbl>
    <w:p w14:paraId="3C270060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三、专业技能测试规则</w:t>
      </w:r>
    </w:p>
    <w:p w14:paraId="40D515C2">
      <w:pPr>
        <w:spacing w:line="560" w:lineRule="exact"/>
        <w:ind w:firstLine="321" w:firstLineChars="100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足球专项测试方法与评分标准</w:t>
      </w:r>
    </w:p>
    <w:p w14:paraId="49B07E41">
      <w:pPr>
        <w:spacing w:line="560" w:lineRule="exact"/>
        <w:ind w:firstLine="643" w:firstLineChars="200"/>
        <w:rPr>
          <w:rFonts w:hint="eastAsia" w:ascii="仿宋_GB2312" w:hAnsi="黑体" w:eastAsia="仿宋_GB2312" w:cs="Arial"/>
          <w:b/>
          <w:color w:val="191919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Arial"/>
          <w:b/>
          <w:color w:val="191919"/>
          <w:kern w:val="0"/>
          <w:sz w:val="32"/>
          <w:szCs w:val="32"/>
          <w:shd w:val="clear" w:color="auto" w:fill="FFFFFF"/>
        </w:rPr>
        <w:t>1.测试指标与所占分值</w:t>
      </w:r>
    </w:p>
    <w:p w14:paraId="12E86818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（1）运球技术（50分）：运球射门。</w:t>
      </w:r>
    </w:p>
    <w:p w14:paraId="78EE2A72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（2）传球技术（50分）：踢准。</w:t>
      </w:r>
    </w:p>
    <w:p w14:paraId="63DF4D6D">
      <w:pPr>
        <w:spacing w:line="560" w:lineRule="exact"/>
        <w:ind w:firstLine="643" w:firstLineChars="200"/>
        <w:rPr>
          <w:rFonts w:hint="eastAsia" w:ascii="仿宋_GB2312" w:hAnsi="黑体" w:eastAsia="仿宋_GB2312" w:cs="Arial"/>
          <w:b/>
          <w:color w:val="191919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Arial"/>
          <w:b/>
          <w:color w:val="191919"/>
          <w:kern w:val="0"/>
          <w:sz w:val="32"/>
          <w:szCs w:val="32"/>
          <w:shd w:val="clear" w:color="auto" w:fill="FFFFFF"/>
        </w:rPr>
        <w:t>2.测试场地</w:t>
      </w:r>
    </w:p>
    <w:p w14:paraId="08AA2BBD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平地一块（不小于1300平米）。</w:t>
      </w:r>
    </w:p>
    <w:p w14:paraId="035C9CAC">
      <w:pPr>
        <w:spacing w:line="560" w:lineRule="exact"/>
        <w:ind w:firstLine="643" w:firstLineChars="200"/>
        <w:rPr>
          <w:rFonts w:hint="eastAsia" w:ascii="仿宋_GB2312" w:hAnsi="黑体" w:eastAsia="仿宋_GB2312" w:cs="Arial"/>
          <w:b/>
          <w:color w:val="191919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Arial"/>
          <w:b/>
          <w:color w:val="191919"/>
          <w:kern w:val="0"/>
          <w:sz w:val="32"/>
          <w:szCs w:val="32"/>
          <w:shd w:val="clear" w:color="auto" w:fill="FFFFFF"/>
        </w:rPr>
        <w:t>3.测试方法与评分标准</w:t>
      </w:r>
    </w:p>
    <w:p w14:paraId="12F33001">
      <w:pPr>
        <w:spacing w:line="560" w:lineRule="exact"/>
        <w:ind w:firstLine="640" w:firstLineChars="200"/>
        <w:rPr>
          <w:rFonts w:hint="eastAsia" w:ascii="黑体" w:hAnsi="黑体" w:eastAsia="黑体" w:cs="Arial"/>
          <w:color w:val="191919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191919"/>
          <w:kern w:val="0"/>
          <w:sz w:val="32"/>
          <w:szCs w:val="32"/>
        </w:rPr>
        <w:t>运球技术（运球射门）</w:t>
      </w:r>
    </w:p>
    <w:p w14:paraId="16854EB6">
      <w:pPr>
        <w:spacing w:line="560" w:lineRule="exact"/>
        <w:ind w:firstLine="643" w:firstLineChars="200"/>
        <w:rPr>
          <w:rFonts w:hint="eastAsia" w:ascii="楷体" w:hAnsi="楷体" w:eastAsia="楷体" w:cs="Arial"/>
          <w:color w:val="191919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sz w:val="32"/>
          <w:szCs w:val="32"/>
        </w:rPr>
        <w:t>（1）测试方法：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从罚球区线中点垂直向场内延伸至20米处，画一条平行于球门线的横线作为起点线。距罚球区线2米处起，沿20米垂线共摆置8个标志桶。考生将球置于起点线上，运球依次绕过8个标志桶后起脚射门，球动开表，当球从空中或地面越过球门线时停表，记录完成的时间。凡出现漏桶、射门偏出球门，球击中横梁或立柱弹出，均属无效，不计成绩。每人测试3次，取最好成绩。（绕标志桶。）</w:t>
      </w:r>
    </w:p>
    <w:p w14:paraId="13296660">
      <w:pPr>
        <w:ind w:firstLine="420" w:firstLineChars="200"/>
        <w:rPr>
          <w:rFonts w:hint="eastAsia" w:ascii="仿宋_GB2312" w:hAnsi="宋体" w:eastAsia="仿宋_GB2312" w:cs="宋体"/>
          <w:color w:val="333333"/>
        </w:rPr>
      </w:pPr>
      <w:r>
        <w:rPr>
          <w:rFonts w:hint="eastAsia"/>
        </w:rPr>
        <w:drawing>
          <wp:inline distT="0" distB="0" distL="114300" distR="114300">
            <wp:extent cx="5094605" cy="1924050"/>
            <wp:effectExtent l="0" t="0" r="10795" b="0"/>
            <wp:docPr id="2" name="图片 2" descr="3333917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339170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b/>
          <w:color w:val="333333"/>
          <w:sz w:val="32"/>
          <w:szCs w:val="32"/>
        </w:rPr>
        <w:t>（2）评分标准</w:t>
      </w:r>
    </w:p>
    <w:tbl>
      <w:tblPr>
        <w:tblStyle w:val="5"/>
        <w:tblW w:w="0" w:type="auto"/>
        <w:tblInd w:w="8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8"/>
        <w:gridCol w:w="1499"/>
        <w:gridCol w:w="1685"/>
        <w:gridCol w:w="765"/>
        <w:gridCol w:w="1735"/>
        <w:gridCol w:w="1884"/>
      </w:tblGrid>
      <w:tr w14:paraId="1BCDB84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6492494">
            <w:pPr>
              <w:spacing w:before="292" w:line="239" w:lineRule="auto"/>
              <w:jc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6"/>
              </w:rPr>
              <w:t>分值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D01FB">
            <w:pPr>
              <w:spacing w:before="12" w:line="239" w:lineRule="auto"/>
              <w:jc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6"/>
              </w:rPr>
              <w:t>成绩（秒）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1C736">
            <w:pPr>
              <w:spacing w:before="292" w:line="239" w:lineRule="auto"/>
              <w:jc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6"/>
              </w:rPr>
              <w:t>分值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431F7">
            <w:pPr>
              <w:spacing w:before="12" w:line="239" w:lineRule="auto"/>
              <w:jc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6"/>
              </w:rPr>
              <w:t>成绩（秒）</w:t>
            </w:r>
          </w:p>
        </w:tc>
      </w:tr>
      <w:tr w14:paraId="6FF3268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E237D0B">
            <w:pPr>
              <w:rPr>
                <w:b/>
                <w:bCs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0F57F">
            <w:pPr>
              <w:spacing w:before="75" w:line="239" w:lineRule="auto"/>
              <w:jc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6"/>
              </w:rPr>
              <w:t>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6F58F">
            <w:pPr>
              <w:spacing w:before="75" w:line="239" w:lineRule="auto"/>
              <w:jc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6"/>
              </w:rPr>
              <w:t>女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7427F">
            <w:pPr>
              <w:rPr>
                <w:b/>
                <w:bCs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EC9EA">
            <w:pPr>
              <w:spacing w:before="75" w:line="239" w:lineRule="auto"/>
              <w:jc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6"/>
              </w:rPr>
              <w:t>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516A9">
            <w:pPr>
              <w:spacing w:before="75" w:line="239" w:lineRule="auto"/>
              <w:jc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6"/>
              </w:rPr>
              <w:t>女</w:t>
            </w:r>
          </w:p>
        </w:tc>
      </w:tr>
      <w:tr w14:paraId="1CC4F2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9569D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CBBF3">
            <w:pPr>
              <w:spacing w:before="97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7</w:t>
            </w:r>
            <w:r>
              <w:rPr>
                <w:rFonts w:hint="eastAsia" w:ascii="Calibri" w:hAnsi="Calibri"/>
                <w:color w:val="000000"/>
                <w:sz w:val="26"/>
                <w:lang w:val="en-US" w:eastAsia="zh-CN"/>
              </w:rPr>
              <w:t>.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316DF">
            <w:pPr>
              <w:spacing w:before="97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2853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4E4A6">
            <w:pPr>
              <w:spacing w:before="97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9.01~920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48EBF">
            <w:pPr>
              <w:spacing w:before="97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10.81~11.00</w:t>
            </w:r>
          </w:p>
        </w:tc>
      </w:tr>
      <w:tr w14:paraId="5DFB90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7C80D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47.5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26BF2">
            <w:pPr>
              <w:spacing w:before="10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7</w:t>
            </w:r>
            <w:r>
              <w:rPr>
                <w:rFonts w:hint="eastAsia" w:ascii="Calibri" w:hAnsi="Calibri"/>
                <w:color w:val="000000"/>
                <w:sz w:val="26"/>
                <w:lang w:val="en-US" w:eastAsia="zh-CN"/>
              </w:rPr>
              <w:t>.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21~7.40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3F8DC">
            <w:pPr>
              <w:spacing w:before="12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9.01~920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D083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22.5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1FB18">
            <w:pPr>
              <w:spacing w:before="10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9.21~9.40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AA8D4">
            <w:pPr>
              <w:spacing w:before="10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11.01~11.20</w:t>
            </w:r>
          </w:p>
        </w:tc>
      </w:tr>
      <w:tr w14:paraId="15F519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3188C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17F10">
            <w:pPr>
              <w:spacing w:before="84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7.41~7.60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4583D">
            <w:pPr>
              <w:spacing w:before="84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921~9.40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9E452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8CE32">
            <w:pPr>
              <w:spacing w:before="84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9.41~9.60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B14AD">
            <w:pPr>
              <w:spacing w:before="84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11.21~11.40</w:t>
            </w:r>
          </w:p>
        </w:tc>
      </w:tr>
      <w:tr w14:paraId="4D3322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9999D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42.5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70515">
            <w:pPr>
              <w:spacing w:before="6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7.61~7.80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AE9F1">
            <w:pPr>
              <w:spacing w:before="6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9.41~9.60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DB160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17.5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A55CA">
            <w:pPr>
              <w:spacing w:before="6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9.61~9.80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9FCC6">
            <w:pPr>
              <w:spacing w:before="6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11.41~11.60</w:t>
            </w:r>
          </w:p>
        </w:tc>
      </w:tr>
      <w:tr w14:paraId="1F3A4F9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8C7A8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05B62">
            <w:pPr>
              <w:spacing w:before="7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7.81~8.00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EB942">
            <w:pPr>
              <w:spacing w:before="7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9.61~9.80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60026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0B6A6">
            <w:pPr>
              <w:spacing w:before="7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9.81~10.00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C0075">
            <w:pPr>
              <w:spacing w:before="7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11.61~11.80</w:t>
            </w:r>
          </w:p>
        </w:tc>
      </w:tr>
      <w:tr w14:paraId="64C487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CFBFA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37.5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B534D">
            <w:pPr>
              <w:spacing w:before="95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8.01~8.20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794A2">
            <w:pPr>
              <w:spacing w:before="75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9.81~10.00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DAE4B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12.5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449DE">
            <w:pPr>
              <w:spacing w:before="95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10.01~10.20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27C3A">
            <w:pPr>
              <w:spacing w:before="95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11.81~12.00</w:t>
            </w:r>
          </w:p>
        </w:tc>
      </w:tr>
      <w:tr w14:paraId="1ED68F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C744F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6EACB">
            <w:pPr>
              <w:spacing w:before="7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8.21~8.40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A3D66">
            <w:pPr>
              <w:spacing w:before="7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10.01~10.20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228C0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23E84">
            <w:pPr>
              <w:spacing w:before="9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10.21~10.40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53608">
            <w:pPr>
              <w:spacing w:before="9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12.01~12.20</w:t>
            </w:r>
          </w:p>
        </w:tc>
      </w:tr>
      <w:tr w14:paraId="1232AB7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9417D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32.5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22118">
            <w:pPr>
              <w:spacing w:before="8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8.41~8.60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C508A">
            <w:pPr>
              <w:spacing w:before="8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10.21~10.40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A882B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7.5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68F6C">
            <w:pPr>
              <w:spacing w:before="8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10.41~10.60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8E5BE">
            <w:pPr>
              <w:spacing w:before="101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12.21~12.40</w:t>
            </w:r>
          </w:p>
        </w:tc>
      </w:tr>
      <w:tr w14:paraId="614D5E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6AAC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E0BEB">
            <w:pPr>
              <w:spacing w:before="105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8.61~8.80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C227D">
            <w:pPr>
              <w:spacing w:before="105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10.41~10.60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419BD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C12BF">
            <w:pPr>
              <w:spacing w:before="105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10.61~10.80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7EDDE">
            <w:pPr>
              <w:spacing w:before="105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12.41~12.60</w:t>
            </w:r>
          </w:p>
        </w:tc>
      </w:tr>
      <w:tr w14:paraId="793CF7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6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304A5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27.5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631D0">
            <w:pPr>
              <w:spacing w:before="10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8.81~9.00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1ECC7">
            <w:pPr>
              <w:spacing w:before="10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10.61~10.80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55DA5">
            <w:pPr>
              <w:widowControl/>
              <w:jc w:val="center"/>
              <w:textAlignment w:val="center"/>
              <w:rPr>
                <w:b/>
                <w:bCs/>
                <w:sz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64421">
            <w:pPr>
              <w:spacing w:before="10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10.81~11.00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080E1">
            <w:pPr>
              <w:spacing w:before="108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12.61~12.80</w:t>
            </w:r>
          </w:p>
        </w:tc>
      </w:tr>
    </w:tbl>
    <w:p w14:paraId="32FE38CC">
      <w:pPr>
        <w:spacing w:line="560" w:lineRule="exact"/>
        <w:ind w:firstLine="640" w:firstLineChars="200"/>
        <w:rPr>
          <w:rFonts w:hint="eastAsia" w:ascii="黑体" w:hAnsi="黑体" w:eastAsia="黑体" w:cs="Arial"/>
          <w:color w:val="191919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191919"/>
          <w:kern w:val="0"/>
          <w:sz w:val="32"/>
          <w:szCs w:val="32"/>
        </w:rPr>
        <w:t>传球技术</w:t>
      </w:r>
    </w:p>
    <w:p w14:paraId="5DD5BDA7">
      <w:pPr>
        <w:spacing w:line="560" w:lineRule="exact"/>
        <w:ind w:firstLine="643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（1）测试方法：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传球目标区域由一个室内五人制足球门（球门净宽度3米，净高度2米）和以球门线为直径（3米）画的半圆组成，圆心（球门线中心点）至起点线垂直距离为男子28米，女子23米。考生须将球置于起点线上或线后（线长5米，宽0.1米），向目标区域连续传球5次，左右脚均可，脚法不限。</w:t>
      </w:r>
    </w:p>
    <w:p w14:paraId="6BD99DCF">
      <w:pPr>
        <w:pStyle w:val="4"/>
        <w:jc w:val="both"/>
      </w:pPr>
      <w:r>
        <w:rPr>
          <w:rFonts w:hint="eastAsia"/>
        </w:rPr>
        <w:drawing>
          <wp:inline distT="0" distB="0" distL="114300" distR="114300">
            <wp:extent cx="4913630" cy="1761490"/>
            <wp:effectExtent l="0" t="0" r="1270" b="10160"/>
            <wp:docPr id="3" name="图片 3" descr="QQ图片2018032917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3291707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0EDB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（2）评分标准</w:t>
      </w:r>
    </w:p>
    <w:p w14:paraId="7CAE9663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以球从起点线踢出后，从空中落到地面的第一接触点为准。考生每将球传入目标区域的半圆内（含第一落点落在圆周线上），或五人制球门（含球击中球门横梁或立柱弹出）即得5分。每人须完成10次传准，满分5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分。</w:t>
      </w:r>
    </w:p>
    <w:p w14:paraId="50CC41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8"/>
    <w:rsid w:val="002F4E6E"/>
    <w:rsid w:val="00377076"/>
    <w:rsid w:val="00651D98"/>
    <w:rsid w:val="00BC5A38"/>
    <w:rsid w:val="00D75026"/>
    <w:rsid w:val="060933F4"/>
    <w:rsid w:val="0E8536A2"/>
    <w:rsid w:val="1B610FF3"/>
    <w:rsid w:val="20482782"/>
    <w:rsid w:val="20BE2A44"/>
    <w:rsid w:val="259F2E44"/>
    <w:rsid w:val="2AFC4894"/>
    <w:rsid w:val="2B990335"/>
    <w:rsid w:val="32F81DE5"/>
    <w:rsid w:val="4B840262"/>
    <w:rsid w:val="4FDF6E8E"/>
    <w:rsid w:val="58615BB3"/>
    <w:rsid w:val="5CD77774"/>
    <w:rsid w:val="66320B8F"/>
    <w:rsid w:val="740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1083</Words>
  <Characters>1497</Characters>
  <Lines>137</Lines>
  <Paragraphs>168</Paragraphs>
  <TotalTime>22</TotalTime>
  <ScaleCrop>false</ScaleCrop>
  <LinksUpToDate>false</LinksUpToDate>
  <CharactersWithSpaces>1505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王大胖  </cp:lastModifiedBy>
  <dcterms:modified xsi:type="dcterms:W3CDTF">2025-08-04T04:29:52Z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eyJoZGlkIjoiYmEwMmM1YWRkZWVjNTI0MzZlNWU3NWIyNWJmNGJjYWQiLCJ1c2VySWQiOiI0MDUxNTg3NTUifQ==</vt:lpwstr>
  </property>
  <property fmtid="{D5CDD505-2E9C-101B-9397-08002B2CF9AE}" pid="4" name="ICV">
    <vt:lpwstr>3F2BBBECDC294B22859BCF19962A006B_13</vt:lpwstr>
  </property>
</Properties>
</file>