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E60E2">
      <w:pPr>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baseline"/>
        <w:rPr>
          <w:rStyle w:val="4"/>
          <w:rFonts w:hint="default" w:ascii="仿宋" w:hAnsi="仿宋" w:eastAsia="仿宋" w:cs="仿宋"/>
          <w:b w:val="0"/>
          <w:i w:val="0"/>
          <w:caps w:val="0"/>
          <w:color w:val="auto"/>
          <w:spacing w:val="0"/>
          <w:w w:val="100"/>
          <w:kern w:val="2"/>
          <w:sz w:val="28"/>
          <w:szCs w:val="28"/>
          <w:lang w:val="en-US" w:eastAsia="zh-CN" w:bidi="ar-SA"/>
        </w:rPr>
      </w:pPr>
      <w:r>
        <w:rPr>
          <w:rStyle w:val="4"/>
          <w:rFonts w:hint="eastAsia" w:ascii="仿宋" w:hAnsi="仿宋" w:eastAsia="仿宋" w:cs="仿宋"/>
          <w:b w:val="0"/>
          <w:i w:val="0"/>
          <w:caps w:val="0"/>
          <w:color w:val="auto"/>
          <w:spacing w:val="0"/>
          <w:w w:val="100"/>
          <w:kern w:val="2"/>
          <w:sz w:val="28"/>
          <w:szCs w:val="28"/>
          <w:lang w:val="en-US" w:eastAsia="zh-CN" w:bidi="ar-SA"/>
        </w:rPr>
        <w:t>附件4</w:t>
      </w:r>
    </w:p>
    <w:p w14:paraId="267A0265">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baseline"/>
        <w:rPr>
          <w:rStyle w:val="4"/>
          <w:rFonts w:hint="eastAsia" w:ascii="方正小标宋简体" w:hAnsi="方正小标宋简体" w:eastAsia="方正小标宋简体" w:cs="方正小标宋简体"/>
          <w:b w:val="0"/>
          <w:bCs w:val="0"/>
          <w:i w:val="0"/>
          <w:caps w:val="0"/>
          <w:color w:val="auto"/>
          <w:spacing w:val="0"/>
          <w:w w:val="100"/>
          <w:kern w:val="2"/>
          <w:sz w:val="44"/>
          <w:szCs w:val="44"/>
          <w:lang w:val="en-US" w:eastAsia="zh-CN" w:bidi="ar-SA"/>
        </w:rPr>
      </w:pPr>
    </w:p>
    <w:p w14:paraId="3AEC3263">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baseline"/>
        <w:rPr>
          <w:rStyle w:val="4"/>
          <w:rFonts w:hint="eastAsia" w:ascii="方正小标宋简体" w:hAnsi="方正小标宋简体" w:eastAsia="方正小标宋简体" w:cs="方正小标宋简体"/>
          <w:b w:val="0"/>
          <w:bCs w:val="0"/>
          <w:i w:val="0"/>
          <w:caps w:val="0"/>
          <w:color w:val="auto"/>
          <w:spacing w:val="0"/>
          <w:w w:val="100"/>
          <w:kern w:val="2"/>
          <w:sz w:val="44"/>
          <w:szCs w:val="44"/>
          <w:lang w:val="en-US" w:eastAsia="zh-CN" w:bidi="ar-SA"/>
        </w:rPr>
      </w:pPr>
      <w:bookmarkStart w:id="0" w:name="_GoBack"/>
      <w:r>
        <w:rPr>
          <w:rStyle w:val="4"/>
          <w:rFonts w:hint="eastAsia" w:ascii="方正小标宋简体" w:hAnsi="方正小标宋简体" w:eastAsia="方正小标宋简体" w:cs="方正小标宋简体"/>
          <w:b w:val="0"/>
          <w:bCs w:val="0"/>
          <w:i w:val="0"/>
          <w:caps w:val="0"/>
          <w:color w:val="auto"/>
          <w:spacing w:val="0"/>
          <w:w w:val="100"/>
          <w:kern w:val="2"/>
          <w:sz w:val="44"/>
          <w:szCs w:val="44"/>
          <w:lang w:val="en-US" w:eastAsia="zh-CN" w:bidi="ar-SA"/>
        </w:rPr>
        <w:t>中华人民共和国刑法修正案（九）</w:t>
      </w:r>
    </w:p>
    <w:bookmarkEnd w:id="0"/>
    <w:p w14:paraId="150F071C">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baseline"/>
        <w:rPr>
          <w:rStyle w:val="4"/>
          <w:rFonts w:hint="eastAsia" w:ascii="方正小标宋简体" w:hAnsi="方正小标宋简体" w:eastAsia="方正小标宋简体" w:cs="方正小标宋简体"/>
          <w:b w:val="0"/>
          <w:bCs w:val="0"/>
          <w:i w:val="0"/>
          <w:caps w:val="0"/>
          <w:color w:val="auto"/>
          <w:spacing w:val="0"/>
          <w:w w:val="100"/>
          <w:kern w:val="2"/>
          <w:sz w:val="44"/>
          <w:szCs w:val="44"/>
          <w:lang w:val="en-US" w:eastAsia="zh-CN" w:bidi="ar-SA"/>
        </w:rPr>
      </w:pPr>
      <w:r>
        <w:rPr>
          <w:rStyle w:val="4"/>
          <w:rFonts w:hint="eastAsia" w:ascii="方正小标宋简体" w:hAnsi="方正小标宋简体" w:eastAsia="方正小标宋简体" w:cs="方正小标宋简体"/>
          <w:b w:val="0"/>
          <w:bCs w:val="0"/>
          <w:i w:val="0"/>
          <w:caps w:val="0"/>
          <w:color w:val="auto"/>
          <w:spacing w:val="0"/>
          <w:w w:val="100"/>
          <w:kern w:val="2"/>
          <w:sz w:val="44"/>
          <w:szCs w:val="44"/>
          <w:lang w:val="en-US" w:eastAsia="zh-CN" w:bidi="ar-SA"/>
        </w:rPr>
        <w:t>及两高司法解释摘录</w:t>
      </w:r>
    </w:p>
    <w:p w14:paraId="39E4F322">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Style w:val="4"/>
          <w:rFonts w:hint="eastAsia" w:ascii="仿宋_GB2312" w:hAnsi="仿宋_GB2312" w:eastAsia="仿宋_GB2312" w:cs="仿宋_GB2312"/>
          <w:b/>
          <w:bCs/>
          <w:i w:val="0"/>
          <w:caps w:val="0"/>
          <w:color w:val="auto"/>
          <w:spacing w:val="0"/>
          <w:w w:val="100"/>
          <w:kern w:val="2"/>
          <w:sz w:val="32"/>
          <w:szCs w:val="32"/>
          <w:lang w:val="en-US" w:eastAsia="zh-CN" w:bidi="ar-SA"/>
        </w:rPr>
      </w:pPr>
    </w:p>
    <w:p w14:paraId="2502416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一、使用伪造、变造的或者盗用他人的居民身份证、社会保障卡参加考试，情节严重的，处拘役或者管制，并处或者单处罚金。同时构成其他犯罪的，依照处罚较重的规定定罪处罚。</w:t>
      </w:r>
    </w:p>
    <w:p w14:paraId="1985D07A">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二、在法律规定的国家考试（中央和地方公务员录用考试、执业药师、注册建造师、建造师执业资格考试等专业技术资格考试）中，组织作弊的，处三年以下有期徒刑或者拘役，并处或者单处罚金；情节严重（1.在公务员录用考试中组织考试作弊的；2.导致考试推迟、取消或者启用备用试题的；3.考试工作人员组织考试作弊的；4.组织考生跨省、自治区、直辖市作弊的；5.多次组织考试作弊的；6.组织三十人次以上作弊的；7.提供作弊器材五十件以上的；8.违法所得三十万元以上的；9.其他情节严重的情形）的，处三年以上七年以下有期徒刑，并处罚金。</w:t>
      </w:r>
    </w:p>
    <w:p w14:paraId="25AE24A1">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领导、策划、指挥他人在法律规定的国家考试中实施下列行为之一的可认定为组织作弊罪：</w:t>
      </w:r>
    </w:p>
    <w:p w14:paraId="28EF36C6">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（一）向他人提供试题答案的；</w:t>
      </w:r>
    </w:p>
    <w:p w14:paraId="39AD8FC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（二）代替他人参加考试的；</w:t>
      </w:r>
    </w:p>
    <w:p w14:paraId="7060940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（三）携带与考试内容相关的资料、作弊器材的；</w:t>
      </w:r>
    </w:p>
    <w:p w14:paraId="0F5C5FE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（四）篡改考试成绩的；</w:t>
      </w:r>
    </w:p>
    <w:p w14:paraId="7E7BDF39">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（五）其他组织作弊的情形。</w:t>
      </w:r>
    </w:p>
    <w:p w14:paraId="66BDCD7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三、为他人提供作弊器材（具有获取、记录、传递、接收、存储考试试题、答案等功能的程序、工具，以及专门设计用于作弊的程序、工具）或者其他帮助的，处三年以下有期徒刑或者拘役，并处或者单处罚金；情节严重的，处三年以上七年以下有期徒刑，并处罚金。非法使用窃听、窃照专用器材，造成严重后果的，处二年以下有期徒刑、拘役或者管制。</w:t>
      </w:r>
    </w:p>
    <w:p w14:paraId="48D0155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四、为实施考试作弊行为，向他人非法出售或者提供考试的试题、答案的，处三年以下有期徒刑或者拘役，并处或者单处罚金；情节严重的，处三年以上七年以下有期徒刑，并处罚金。（“情节严重”的认定：1.非法出售或者提供公务员录用考试的试题、答案的；2.导致考试推迟、取消或者启用备用试题的；3.考试工作人员非法出售或者提供试题、答案的；4.多次非法出售或者提供试题、答案的；5.向三十人次以上非法出售或者提供试题、答案的；6.违法所得三十万元以上的；7.其他情节严重的情形）。为实施考试作弊行为，向他人非法出售或者提供法律规定的国家考试的试题、答案，试题不完整或者答案与标准答案不完全一致的，不影响非法出售、提供试题、答案罪的认定。</w:t>
      </w:r>
    </w:p>
    <w:p w14:paraId="2FEFB0ED">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五、代替他人或者让他人代替自己参加考试的，处拘役或者管制，并处或者单处罚金。</w:t>
      </w:r>
    </w:p>
    <w:p w14:paraId="25729B2E">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六、以窃取、刺探、收买方法非法获取法律规定的国家考试的试题、答案，又组织考试作弊或者非法出售、提供试题、答案，以非法获取国家秘密罪和组织考试作弊罪或者非法出售、提供试题、答案罪数罪并罚。</w:t>
      </w:r>
    </w:p>
    <w:p w14:paraId="17889FB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七、单位实施组织考试作弊、非法出售、提供考试试题、答案等行为的，依照规定的相应定罪量刑标准，追究组织者、策划者、实施者的刑事责任。</w:t>
      </w:r>
    </w:p>
    <w:p w14:paraId="285B9806">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4" w:lineRule="exact"/>
        <w:ind w:firstLine="640" w:firstLineChars="200"/>
        <w:jc w:val="left"/>
        <w:textAlignment w:val="baseline"/>
        <w:rPr>
          <w:rStyle w:val="4"/>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i w:val="0"/>
          <w:caps w:val="0"/>
          <w:color w:val="auto"/>
          <w:spacing w:val="0"/>
          <w:w w:val="100"/>
          <w:kern w:val="2"/>
          <w:sz w:val="32"/>
          <w:szCs w:val="32"/>
          <w:lang w:val="en-US" w:eastAsia="zh-CN" w:bidi="ar-SA"/>
        </w:rPr>
        <w:t>八、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14:paraId="240A79F1"/>
    <w:p w14:paraId="2BC2C6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NDI1YjAzM2Y3NmNmNDAyZmU1YjIxYjhhMWU4NGQifQ=="/>
  </w:docVars>
  <w:rsids>
    <w:rsidRoot w:val="00000000"/>
    <w:rsid w:val="1B5507C8"/>
    <w:rsid w:val="2C20045A"/>
    <w:rsid w:val="4F5C1EA1"/>
    <w:rsid w:val="545D6641"/>
    <w:rsid w:val="5E99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qFormat/>
    <w:uiPriority w:val="0"/>
    <w:rPr>
      <w:rFonts w:ascii="Times New Roman" w:hAnsi="Times New Roman" w:eastAsia="宋体" w:cstheme="minorBidi"/>
      <w:kern w:val="2"/>
      <w:sz w:val="21"/>
      <w:szCs w:val="24"/>
      <w:lang w:val="en-US" w:eastAsia="zh-CN" w:bidi="ar-SA"/>
    </w:rPr>
  </w:style>
  <w:style w:type="paragraph" w:customStyle="1" w:styleId="5">
    <w:name w:val="UserStyle_1"/>
    <w:basedOn w:val="1"/>
    <w:qFormat/>
    <w:uiPriority w:val="0"/>
    <w:pPr>
      <w:spacing w:before="100" w:beforeAutospacing="1" w:after="100" w:afterAutospacing="1"/>
      <w:jc w:val="left"/>
      <w:textAlignment w:val="baseline"/>
    </w:pPr>
    <w:rPr>
      <w:rFonts w:ascii="Times New Roman" w:hAnsi="Times New Roman" w:eastAsia="宋体"/>
      <w:kern w:val="0"/>
      <w:sz w:val="2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1268</Words>
  <Characters>1284</Characters>
  <Lines>0</Lines>
  <Paragraphs>0</Paragraphs>
  <TotalTime>0</TotalTime>
  <ScaleCrop>false</ScaleCrop>
  <LinksUpToDate>false</LinksUpToDate>
  <CharactersWithSpaces>1284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2023-01-30T09:21:00Z</dcterms:created>
  <dc:creator>nygay</dc:creator>
  <cp:lastModifiedBy>Administrator</cp:lastModifiedBy>
  <dcterms:modified xsi:type="dcterms:W3CDTF">2025-07-25T00:57:08Z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1C03682BDB484AB88DBA8FB36FC0D0A7_13</vt:lpwstr>
  </property>
</Properties>
</file>