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5976B"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初中语文试讲范围</w:t>
      </w:r>
    </w:p>
    <w:p w14:paraId="4F1ED6F6">
      <w:pPr>
        <w:spacing w:line="360" w:lineRule="auto"/>
        <w:ind w:firstLine="1084" w:firstLineChars="300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（适合报考和平区初中语文教师职位使用）</w:t>
      </w:r>
    </w:p>
    <w:p w14:paraId="6A8243EC">
      <w:pPr>
        <w:spacing w:line="360" w:lineRule="auto"/>
        <w:jc w:val="both"/>
        <w:rPr>
          <w:rFonts w:hint="eastAsia" w:ascii="黑体" w:hAnsi="黑体" w:eastAsia="黑体"/>
          <w:b/>
          <w:color w:val="FF0000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6"/>
          <w:szCs w:val="36"/>
        </w:rPr>
        <w:t>试讲范围</w:t>
      </w:r>
    </w:p>
    <w:p w14:paraId="2274B4A4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七年级上册（人民教育出版社  2024年8月第1版  2024年8月第1次印刷）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第二单元 第5课《秋天的怀念》（第二课时）</w:t>
      </w:r>
    </w:p>
    <w:p w14:paraId="7242AD60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七年级上册（人民教育出版社  2024年8月第1版  2024年8月第1次印刷）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第四单元 第16课《诫子书》（第二课时）</w:t>
      </w:r>
    </w:p>
    <w:p w14:paraId="030225C1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七年级上册（人民教育出版社  2024年8月第1版  2024年8月第1次印刷）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第六单元 写作《发挥联想和想象》（第一课时）</w:t>
      </w:r>
    </w:p>
    <w:p w14:paraId="046F038E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七年级下册（人民教育出版社  2024年10月第1版  2025年1月第1次印刷）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第一单元 第3课《列夫·托尔斯泰》（第一课时）</w:t>
      </w:r>
    </w:p>
    <w:p w14:paraId="31E81909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七年级下册（人民教育出版社  2024年10月第1版  2025年1月第1次印刷）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第三单元 第11课《山地回忆》（第二课时）</w:t>
      </w:r>
    </w:p>
    <w:p w14:paraId="30152C74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七年级下册（人民教育出版社  2024年10月第1版  2025年1月第1次印刷）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第四单元 第15课《青春之光》（第二课时）</w:t>
      </w:r>
    </w:p>
    <w:p w14:paraId="37571F97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八年级上册（人民教育出版社  2017年7月第1版  2024年7月第8次印刷）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第一单元 第1课《消息二则》（第二课时）</w:t>
      </w:r>
    </w:p>
    <w:p w14:paraId="55D89B1D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八年级上册（人民教育出版社  2017年7月第1版  2024年7月第8次印刷）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第三单元 写作《学习描写景物》（第二课时）</w:t>
      </w:r>
    </w:p>
    <w:p w14:paraId="7DEEF577">
      <w:pPr>
        <w:numPr>
          <w:ilvl w:val="0"/>
          <w:numId w:val="1"/>
        </w:numPr>
        <w:spacing w:line="360" w:lineRule="auto"/>
        <w:jc w:val="both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八年级上册（人民教育出版社  2017年7月第1版  2024年7月第8次印刷）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第五单元 第18课《中国石拱桥》（第二课时）</w:t>
      </w:r>
    </w:p>
    <w:p w14:paraId="04F7E171">
      <w:pPr>
        <w:spacing w:line="360" w:lineRule="auto"/>
        <w:ind w:left="280" w:hanging="280" w:hangingChars="10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10.八年级下册（人民教育出版社  2017年12月第1版  2024年12月第8次印刷）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第一单元 第1课《社戏》（第二课时）</w:t>
      </w:r>
    </w:p>
    <w:p w14:paraId="34905DF4">
      <w:pPr>
        <w:spacing w:line="360" w:lineRule="auto"/>
        <w:ind w:left="280" w:hanging="280" w:hangingChars="1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11.八年级下册（人民教育出版社  2017年12月第1版  2024年12月第8次印刷）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第三单元 第10课《小石潭记》（第二课时）</w:t>
      </w:r>
    </w:p>
    <w:p w14:paraId="2171326F">
      <w:pPr>
        <w:spacing w:line="360" w:lineRule="auto"/>
        <w:ind w:left="280" w:hanging="280" w:hangingChars="1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12.八年级下册（人民教育出版社  2017年12月第1版  2024年12月第8次印刷）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第六单元 第21课《&lt;庄子&gt;二则》（第二课时）</w:t>
      </w:r>
    </w:p>
    <w:p w14:paraId="0EA8892B">
      <w:pPr>
        <w:spacing w:line="360" w:lineRule="auto"/>
        <w:ind w:left="280" w:hanging="280" w:hangingChars="1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13.九年级上册（人民教育出版社  2018年6月第1版  2024年7月第7次印刷）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第一单元 第1课《沁园春·雪》（第二课时）</w:t>
      </w:r>
    </w:p>
    <w:p w14:paraId="72A2FCFA">
      <w:pPr>
        <w:spacing w:line="360" w:lineRule="auto"/>
        <w:ind w:left="280" w:hanging="280" w:hangingChars="10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14.九年级上册（人民教育出版社  2018年6月第1版  2024年7月第7次印刷）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第二单元 第7课《敬业与乐业》（第二课时）</w:t>
      </w:r>
    </w:p>
    <w:p w14:paraId="71CFF229">
      <w:pPr>
        <w:spacing w:line="360" w:lineRule="auto"/>
        <w:ind w:left="280" w:hanging="280" w:hangingChars="1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15.九年级上册（人民教育出版社  2018年6月第1版  2024年7月第7次印刷）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第五单元 写作《论证要合理》（第一课时）</w:t>
      </w:r>
    </w:p>
    <w:p w14:paraId="518A0C19">
      <w:pPr>
        <w:spacing w:line="360" w:lineRule="auto"/>
        <w:ind w:left="280" w:hanging="280" w:hangingChars="1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16.九年级上册（人民教育出版社  2018年6月第1版  2024年7月第7次印刷）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第六单元 第23课《范进中举》（第二课时）</w:t>
      </w:r>
    </w:p>
    <w:p w14:paraId="37FF0901">
      <w:pPr>
        <w:spacing w:line="360" w:lineRule="auto"/>
        <w:ind w:left="280" w:hanging="280" w:hangingChars="100"/>
        <w:jc w:val="both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17.九年级下册（人民教育出版社  2018年12月第1版  2024年12月第7次印刷）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第二单元 第5课《孔乙己》（第二课时）</w:t>
      </w:r>
    </w:p>
    <w:p w14:paraId="4E0930BF">
      <w:pPr>
        <w:spacing w:line="360" w:lineRule="auto"/>
        <w:ind w:left="280" w:hanging="280" w:hangingChars="100"/>
        <w:jc w:val="both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18.九年级下册（人民教育出版社  2018年12月第1版  2024年12月第7次印刷）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第三单元 第9课《鱼我所欲也》（第二课时）</w:t>
      </w:r>
    </w:p>
    <w:p w14:paraId="519FF0DE">
      <w:pPr>
        <w:spacing w:line="360" w:lineRule="auto"/>
        <w:ind w:left="280" w:hanging="280" w:hangingChars="100"/>
        <w:jc w:val="both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19.九年级下册（人民教育出版社  2018年12月第1版  2024年12月第7次印刷）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第四单元 第15课《无言之美》（第一课时）</w:t>
      </w:r>
    </w:p>
    <w:p w14:paraId="6321D88F">
      <w:pPr>
        <w:spacing w:line="360" w:lineRule="auto"/>
        <w:ind w:left="280" w:hanging="280" w:hangingChars="10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20.九年级下册（人民教育出版社  2018年12月第1版  2024年12月第7次印刷）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第六单元 第20课《曹刿论战》（第二课时）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045DA">
    <w:pPr>
      <w:pStyle w:val="11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  <w:lang w:val="en-US" w:eastAsia="zh-CN"/>
      </w:rPr>
      <w:t>1</w:t>
    </w:r>
    <w:r>
      <w:fldChar w:fldCharType="end"/>
    </w:r>
  </w:p>
  <w:p w14:paraId="05A474D8"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2CEF2">
    <w:pPr>
      <w:pStyle w:val="11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fldChar w:fldCharType="end"/>
    </w:r>
  </w:p>
  <w:p w14:paraId="3AE9D28F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0BC8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92C8E"/>
    <w:multiLevelType w:val="multilevel"/>
    <w:tmpl w:val="72E92C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4F"/>
    <w:rsid w:val="00227069"/>
    <w:rsid w:val="00256363"/>
    <w:rsid w:val="00330E93"/>
    <w:rsid w:val="007D0C4F"/>
    <w:rsid w:val="00A03A56"/>
    <w:rsid w:val="00C14E4B"/>
    <w:rsid w:val="00D76F7E"/>
    <w:rsid w:val="00F84217"/>
    <w:rsid w:val="0280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page number"/>
    <w:uiPriority w:val="0"/>
  </w:style>
  <w:style w:type="character" w:customStyle="1" w:styleId="18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3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6"/>
    <w:link w:val="33"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6"/>
    <w:link w:val="12"/>
    <w:uiPriority w:val="99"/>
    <w:rPr>
      <w:sz w:val="18"/>
      <w:szCs w:val="18"/>
    </w:rPr>
  </w:style>
  <w:style w:type="character" w:customStyle="1" w:styleId="37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1031</Words>
  <Characters>1199</Characters>
  <Lines>9</Lines>
  <Paragraphs>2</Paragraphs>
  <TotalTime>11</TotalTime>
  <ScaleCrop>false</ScaleCrop>
  <LinksUpToDate>false</LinksUpToDate>
  <CharactersWithSpaces>1339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2025-07-16T00:47:00Z</dcterms:created>
  <dc:creator>虹 姜</dc:creator>
  <cp:lastModifiedBy>铁头阿童脑</cp:lastModifiedBy>
  <dcterms:modified xsi:type="dcterms:W3CDTF">2025-07-16T01:34:57Z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eyJoZGlkIjoiYTVhODZhYWMzODhmMzNkYTk5OTJiNzc1Y2Q3ZmRhMTkiLCJ1c2VySWQiOiIxMTIwMjEzNDI0In0=</vt:lpwstr>
  </property>
  <property fmtid="{D5CDD505-2E9C-101B-9397-08002B2CF9AE}" pid="3" name="KSOProductBuildVer">
    <vt:lpwstr>2052-12.1.0.21541</vt:lpwstr>
  </property>
  <property fmtid="{D5CDD505-2E9C-101B-9397-08002B2CF9AE}" pid="4" name="ICV">
    <vt:lpwstr>A56422C1F1934AD29E716F99C4B80542_12</vt:lpwstr>
  </property>
</Properties>
</file>