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21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b/>
          <w:bCs/>
          <w:i w:val="0"/>
          <w:iCs w:val="0"/>
          <w:color w:val="auto"/>
          <w:spacing w:val="8"/>
          <w:sz w:val="44"/>
          <w:szCs w:val="44"/>
          <w:shd w:val="clear" w:color="auto" w:fill="FFFFFF"/>
        </w:rPr>
        <w:t>寻乌县托育中心（公立）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面向社会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公开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210" w:afterAutospacing="0" w:line="520" w:lineRule="exact"/>
        <w:ind w:left="0" w:right="0" w:firstLine="0"/>
        <w:jc w:val="center"/>
        <w:rPr>
          <w:rFonts w:hint="eastAsia" w:ascii="方正小标宋简体" w:hAnsi="方正小标宋简体" w:eastAsia="方正小标宋简体"/>
          <w:b/>
          <w:bCs/>
          <w:i w:val="0"/>
          <w:iCs w:val="0"/>
          <w:color w:val="auto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招聘劳务派遣人员</w:t>
      </w:r>
      <w:r>
        <w:rPr>
          <w:rFonts w:hint="eastAsia" w:ascii="方正小标宋简体" w:hAnsi="方正小标宋简体" w:eastAsia="方正小标宋简体"/>
          <w:b/>
          <w:bCs/>
          <w:i w:val="0"/>
          <w:iCs w:val="0"/>
          <w:color w:val="auto"/>
          <w:spacing w:val="8"/>
          <w:sz w:val="44"/>
          <w:szCs w:val="44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jc w:val="left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我县新建公办托育服务中心即将投入运行，根据托育服务中心开班及发展需要，经研究需面向社会公开招聘劳动派遣合同制人员10名。具体事项公告如下：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Style w:val="14"/>
          <w:rFonts w:hint="eastAsia" w:ascii="黑体" w:hAnsi="黑体" w:eastAsia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黑体" w:hAnsi="黑体" w:eastAsia="黑体"/>
          <w:b w:val="0"/>
          <w:bCs/>
          <w:color w:val="auto"/>
          <w:kern w:val="0"/>
          <w:sz w:val="32"/>
          <w:szCs w:val="32"/>
          <w:lang w:val="en-US" w:eastAsia="zh-CN" w:bidi="ar"/>
        </w:rPr>
        <w:t>一、招聘原则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坚持“公开、公平、公正、择优”的原则。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Style w:val="14"/>
          <w:rFonts w:hint="eastAsia" w:ascii="黑体" w:hAnsi="黑体" w:eastAsia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黑体" w:hAnsi="黑体" w:eastAsia="黑体"/>
          <w:b w:val="0"/>
          <w:bCs/>
          <w:color w:val="auto"/>
          <w:kern w:val="0"/>
          <w:sz w:val="32"/>
          <w:szCs w:val="32"/>
          <w:lang w:val="en-US" w:eastAsia="zh-CN" w:bidi="ar"/>
        </w:rPr>
        <w:t>二、招聘范围、条件及要求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  <w:t>（一）基本条件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1.具有中华人民共和国国籍；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2.遵守国家宪法、法律法规、遵守纪律、品行端正，无不良行为记录；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3.热爱托育（婴幼儿照护）事业，具有扎实的基础理论和专业知识，有志从事婴幼儿照护工作；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4.岗位所需的专业（职业）及技能要求；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5.身心健康，适应岗位要求的身体条件和心理素质。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  <w:t>（二）下列人员不具备报考资格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1.曾受过刑事、治安处罚或曾被开除中国共产党党籍或被开除公职的人员；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2.正在接受违法违纪审查、审计尚未终结的人员；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3.尚未解除党纪、政纪处分或正在接受纪律审查的人员；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4.被依法列为失信联合惩戒对象的；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5.法律法规和政策规定不得聘用为托育机构的人员。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Style w:val="14"/>
          <w:rFonts w:hint="eastAsia" w:ascii="楷体" w:hAnsi="楷体" w:eastAsia="楷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楷体" w:hAnsi="楷体" w:eastAsia="楷体" w:cs="Times New Roman"/>
          <w:color w:val="auto"/>
          <w:kern w:val="0"/>
          <w:sz w:val="32"/>
          <w:szCs w:val="32"/>
          <w:lang w:val="en-US" w:eastAsia="zh-CN" w:bidi="ar"/>
        </w:rPr>
        <w:t>（三）岗位条件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Style w:val="14"/>
          <w:rFonts w:hint="eastAsia" w:ascii="楷体" w:hAnsi="楷体" w:eastAsia="楷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详见附件（附件1）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1.每人仅限报考一个岗位，多报无效。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2.报考人员须年满18周岁，且不超过职位表中注明的年龄上限。年龄计算方法为：35周岁及以下是指1989年7月1日以后出生，以此类推。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楷体" w:hAnsi="楷体" w:eastAsia="楷体" w:cs="Times New Roman"/>
          <w:color w:val="auto"/>
          <w:kern w:val="0"/>
          <w:sz w:val="32"/>
          <w:szCs w:val="32"/>
          <w:lang w:val="en-US" w:eastAsia="zh-CN" w:bidi="ar"/>
        </w:rPr>
        <w:t>（四）加分条件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1.取得幼师资格证或护士执业资格证的加3分。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2.取得大专学历加1分，取得本科学历加3分，取最高学历加分。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3.有从事托幼管理、幼儿教育工作经验的（需提供相关单位工作证明、银行工资流水或社保明细），工作每满1周年得0.5分，工作7个月及以上不满1年的，计0.25分，6个月以下的不计分，此项累计加分不超过3分。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薪资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待遇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1.教师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基本工资2200+出勤津贴200+教龄津贴+职务津贴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2.保育员基本工资2200+出勤津贴200+教龄津贴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按政策比例给予缴交“五险”，聘用单位缴纳单位部分，个人部分自行承担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，其他福利待遇按托育中心相关规定发放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 w:bidi="ar"/>
        </w:rPr>
        <w:t>、招聘程序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招聘程序为报名、资格审查、笔试、面试、体检、政审、公示、聘用。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  <w:t>（一）报名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1.报名时间：2025年7月22日-7月23日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上午9:00-1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30</w:t>
      </w:r>
      <w:r>
        <w:rPr>
          <w:rFonts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，下午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15</w:t>
      </w:r>
      <w:r>
        <w:rPr>
          <w:rFonts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:00-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17</w:t>
      </w:r>
      <w:r>
        <w:rPr>
          <w:rFonts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:00。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2.报名地点：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寻乌县金融商务中心5楼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人力资源部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3.报名时应携带的材料：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《寻乌县托育中心（公立）面向社会公开招聘劳务派遣人员报名表》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（附件2）1份，身份证、毕业证、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无犯罪记录证明、个人征信报告、户口簿、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相关专业资格证等原件及复印件各1份，有工作经历要求的，还需提供工作经历证明、工资流水或社保凭证1份，2寸近期免冠彩照2张。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pacing w:val="-6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</w:rPr>
        <w:t>本次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eastAsia="zh-CN"/>
        </w:rPr>
        <w:t>招聘考试不设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</w:rPr>
        <w:t>开考比例。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  <w:t>（二）资格审查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资格审查由县人社局人力资源事务服务中心、县卫生健康委、寻乌县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寻才人力资源有限公司共同负责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资格审查贯穿于公开招聘的全过程，凡发现考生资格与招聘条件不符的，即取消其考试资格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00" w:lineRule="exact"/>
        <w:ind w:firstLine="643" w:firstLineChars="200"/>
        <w:textAlignment w:val="auto"/>
        <w:rPr>
          <w:rFonts w:hint="eastAsia" w:ascii="楷体_GB2312" w:hAnsi="华文仿宋" w:eastAsia="楷体_GB2312"/>
          <w:b/>
          <w:color w:val="auto"/>
          <w:sz w:val="32"/>
          <w:szCs w:val="32"/>
        </w:rPr>
      </w:pPr>
      <w:r>
        <w:rPr>
          <w:rFonts w:hint="eastAsia" w:ascii="楷体_GB2312" w:hAnsi="华文仿宋" w:eastAsia="楷体_GB2312"/>
          <w:b/>
          <w:color w:val="auto"/>
          <w:sz w:val="32"/>
          <w:szCs w:val="32"/>
        </w:rPr>
        <w:t>（三）</w:t>
      </w:r>
      <w:r>
        <w:rPr>
          <w:rFonts w:hint="eastAsia" w:ascii="楷体_GB2312" w:hAnsi="华文仿宋" w:eastAsia="楷体_GB2312"/>
          <w:b/>
          <w:color w:val="auto"/>
          <w:sz w:val="32"/>
          <w:szCs w:val="32"/>
          <w:lang w:val="en-US" w:eastAsia="zh-CN"/>
        </w:rPr>
        <w:t>笔</w:t>
      </w:r>
      <w:r>
        <w:rPr>
          <w:rFonts w:hint="eastAsia" w:ascii="楷体_GB2312" w:hAnsi="华文仿宋" w:eastAsia="楷体_GB2312"/>
          <w:b/>
          <w:color w:val="auto"/>
          <w:sz w:val="32"/>
          <w:szCs w:val="32"/>
          <w:lang w:eastAsia="zh-CN"/>
        </w:rPr>
        <w:t>试</w:t>
      </w:r>
    </w:p>
    <w:p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1.领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取考试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准考证时间：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2025年7月25日</w:t>
      </w:r>
    </w:p>
    <w:p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right="0" w:firstLine="640" w:firstLineChars="200"/>
        <w:textAlignment w:val="auto"/>
        <w:rPr>
          <w:rFonts w:hint="default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2.领取准考证地点：县人社局（政府大楼403室）</w:t>
      </w:r>
    </w:p>
    <w:p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时间：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2025年7月26日下午</w:t>
      </w:r>
    </w:p>
    <w:p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地点：见准考证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华文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分值：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总分100分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eastAsia="zh-CN"/>
        </w:rPr>
        <w:t>占总成绩的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val="en-US" w:eastAsia="zh-CN"/>
        </w:rPr>
        <w:t>40%。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笔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试内容：《托育机构保育指导大纲（试行）》、《托育从业人员职业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行为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准则》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实际工作处理能力等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笔试最低合格线为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60分，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笔试成绩低于最低合格分数线的，不得确定为面试对象。在合格分数线以上根据笔试成绩从高分到低分，按招聘计划1:3的比例确定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入闱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面试人选，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末位同分者一并入闱。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不足1:3比例的，合格线上所有人员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入闱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面试。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00" w:lineRule="exact"/>
        <w:ind w:firstLine="643" w:firstLineChars="200"/>
        <w:textAlignment w:val="auto"/>
        <w:rPr>
          <w:rFonts w:hint="default" w:ascii="仿宋_GB2312" w:hAnsi="华文仿宋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华文仿宋" w:eastAsia="楷体_GB2312" w:cs="Times New Roman"/>
          <w:b/>
          <w:color w:val="auto"/>
          <w:sz w:val="32"/>
          <w:szCs w:val="32"/>
          <w:lang w:val="en-US" w:eastAsia="zh-CN"/>
        </w:rPr>
        <w:t>（四）面试</w:t>
      </w:r>
    </w:p>
    <w:p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1.领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取考试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准考证时间：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2025年8月1日</w:t>
      </w:r>
    </w:p>
    <w:p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right="0" w:firstLine="640" w:firstLineChars="200"/>
        <w:textAlignment w:val="auto"/>
        <w:rPr>
          <w:rFonts w:hint="default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2.领取准考证地点：县人社局（政府大楼403室）</w:t>
      </w:r>
    </w:p>
    <w:p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时间：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2025年8月2日</w:t>
      </w:r>
    </w:p>
    <w:p>
      <w:pPr>
        <w:pStyle w:val="1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地点：见准考证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华文仿宋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总分100分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eastAsia="zh-CN"/>
        </w:rPr>
        <w:t>占总成绩的</w:t>
      </w:r>
      <w:r>
        <w:rPr>
          <w:rFonts w:hint="eastAsia" w:ascii="仿宋_GB2312" w:hAnsi="华文仿宋" w:eastAsia="仿宋_GB2312"/>
          <w:color w:val="auto"/>
          <w:kern w:val="0"/>
          <w:sz w:val="32"/>
          <w:szCs w:val="32"/>
          <w:lang w:val="en-US" w:eastAsia="zh-CN"/>
        </w:rPr>
        <w:t>60%。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00" w:lineRule="exact"/>
        <w:ind w:firstLine="640" w:firstLineChars="200"/>
        <w:textAlignment w:val="auto"/>
        <w:rPr>
          <w:rFonts w:hint="default" w:ascii="仿宋_GB2312" w:hAnsi="华文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面试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方式和内容：参照公务员结构化方式进行，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主要测试应试者的综合能力素质、个性特征和人岗相适程度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。面试最低合格线为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70分，面试成绩低于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最低合格分数线的，不得确定为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体检和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政审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对象。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成绩从高分到低分等额</w:t>
      </w:r>
      <w:r>
        <w:rPr>
          <w:rFonts w:hint="eastAsia" w:ascii="仿宋_GB2312" w:hAnsi="仿宋_GB2312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eastAsia="zh-CN"/>
        </w:rPr>
        <w:t>入闱体检和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  <w:lang w:val="en-US" w:eastAsia="zh-CN"/>
        </w:rPr>
        <w:t>政审</w:t>
      </w:r>
      <w:r>
        <w:rPr>
          <w:rFonts w:hint="eastAsia" w:ascii="仿宋_GB2312" w:hAnsi="仿宋_GB2312" w:eastAsia="仿宋_GB2312"/>
          <w:color w:val="auto"/>
          <w:spacing w:val="0"/>
          <w:sz w:val="32"/>
          <w:szCs w:val="32"/>
        </w:rPr>
        <w:t>人选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末位总成绩同分者，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取面试高分者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line="500" w:lineRule="exact"/>
        <w:ind w:firstLine="643" w:firstLineChars="200"/>
        <w:textAlignment w:val="auto"/>
        <w:rPr>
          <w:rFonts w:hint="eastAsia" w:ascii="仿宋_GB2312" w:hAnsi="华文仿宋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b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华文仿宋" w:eastAsia="仿宋_GB2312"/>
          <w:b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华文仿宋" w:eastAsia="仿宋_GB2312"/>
          <w:b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华文仿宋" w:eastAsia="仿宋_GB2312"/>
          <w:b/>
          <w:color w:val="auto"/>
          <w:kern w:val="0"/>
          <w:sz w:val="32"/>
          <w:szCs w:val="32"/>
          <w:lang w:val="en-US" w:eastAsia="zh-CN"/>
        </w:rPr>
        <w:t>体检和政审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入闱人员统一在寻乌县人民医院或县中医院体检，体检标准按照公务员体检标准执行，体检费用自理。对因体检不合格或本人放弃体检原因造成的缺额，由招聘单位视工作需要决定是否递补。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主要对拟聘人员思想政治、道德品质以及有无违法违纪等情况进行审查，并对其资格条件进行复审。政审可采取函调或实地调查方式进行。政审不合格者，不予聘用，所造成的缺额由招聘单位视工作需要决定是否递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  <w:t>（六）公示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公示期为5个工作日。在公示期内如有异议经查实不符合聘用条件的，取消聘用资格，所造成的缺额由招聘单位视工作需要决定是否递补。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楷体" w:hAnsi="楷体" w:eastAsia="楷体"/>
          <w:color w:val="auto"/>
          <w:kern w:val="0"/>
          <w:sz w:val="32"/>
          <w:szCs w:val="32"/>
          <w:lang w:val="en-US" w:eastAsia="zh-CN" w:bidi="ar"/>
        </w:rPr>
        <w:t>（七）聘用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</w:rPr>
        <w:t>公示结束后，如无异议，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按规定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办理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聘用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手续。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自用工之日起一个月内由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寻乌县寻才人力资源有限公司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与拟聘人员签订书面劳务派遣合同，实行聘期管理，试用期为1个月，工作地点为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新建公办托育服务中心及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三二五托育服务中心</w:t>
      </w:r>
      <w:r>
        <w:rPr>
          <w:rFonts w:hint="eastAsia" w:ascii="仿宋_GB2312" w:hAnsi="仿宋_GB2312" w:eastAsia="仿宋_GB2312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试用期满经考核不合格者将不予聘用。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Style w:val="14"/>
          <w:rFonts w:hint="eastAsia" w:ascii="黑体" w:hAnsi="黑体" w:eastAsia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黑体" w:hAnsi="黑体" w:eastAsia="黑体"/>
          <w:b w:val="0"/>
          <w:bCs/>
          <w:color w:val="auto"/>
          <w:kern w:val="0"/>
          <w:sz w:val="32"/>
          <w:szCs w:val="32"/>
          <w:lang w:val="en-US" w:eastAsia="zh-CN" w:bidi="ar"/>
        </w:rPr>
        <w:t>五、其他事项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本公告由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卫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生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健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康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委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寻乌县寻才人力资源有限公司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 xml:space="preserve">负责解释，整个招聘程序接受县人社局人力资源事务服务中心的业务指导。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>联系电话：0797-2887716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b/>
          <w:bCs/>
          <w:color w:val="auto"/>
          <w:kern w:val="0"/>
          <w:sz w:val="32"/>
          <w:szCs w:val="32"/>
          <w:lang w:val="en-US" w:eastAsia="zh-CN" w:bidi="ar"/>
        </w:rPr>
        <w:t>附件: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320" w:firstLineChars="1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1.招聘岗位表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320" w:firstLineChars="1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《寻乌县托育中心（公立）面向社会公开招聘劳务派遣人员报名表》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320" w:firstLineChars="1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3.学科专业目录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寻乌县寻才人力资源有限公司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 w:bidi="ar"/>
        </w:rPr>
        <w:t xml:space="preserve">                        2025年7月15日</w:t>
      </w:r>
    </w:p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tbl>
      <w:tblPr>
        <w:tblStyle w:val="5"/>
        <w:tblW w:w="876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1005"/>
        <w:gridCol w:w="488"/>
        <w:gridCol w:w="1318"/>
        <w:gridCol w:w="1499"/>
        <w:gridCol w:w="2646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51" w:type="dxa"/>
            <w:vMerge w:val="restart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招聘单位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招聘岗位及人数</w:t>
            </w:r>
          </w:p>
        </w:tc>
        <w:tc>
          <w:tcPr>
            <w:tcW w:w="7106" w:type="dxa"/>
            <w:gridSpan w:val="5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651" w:type="dxa"/>
            <w:vMerge w:val="continue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8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318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499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年龄条件</w:t>
            </w:r>
          </w:p>
        </w:tc>
        <w:tc>
          <w:tcPr>
            <w:tcW w:w="2646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155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9" w:hRule="atLeast"/>
          <w:tblCellSpacing w:w="0" w:type="dxa"/>
          <w:jc w:val="center"/>
        </w:trPr>
        <w:tc>
          <w:tcPr>
            <w:tcW w:w="651" w:type="dxa"/>
            <w:vMerge w:val="continue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（7人）</w:t>
            </w:r>
          </w:p>
        </w:tc>
        <w:tc>
          <w:tcPr>
            <w:tcW w:w="488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318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中专及以上</w:t>
            </w:r>
          </w:p>
        </w:tc>
        <w:tc>
          <w:tcPr>
            <w:tcW w:w="1499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2646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早期教育（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570101K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）（670101K ）、学前教育（045118）（040106）（040102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370101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870101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570102K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670102K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）、幼儿教育（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1501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）（1501-3）</w:t>
            </w:r>
          </w:p>
        </w:tc>
        <w:tc>
          <w:tcPr>
            <w:tcW w:w="1155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限寻乌籍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  <w:tblCellSpacing w:w="0" w:type="dxa"/>
          <w:jc w:val="center"/>
        </w:trPr>
        <w:tc>
          <w:tcPr>
            <w:tcW w:w="651" w:type="dxa"/>
            <w:vMerge w:val="continue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保育员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（3人）</w:t>
            </w:r>
          </w:p>
        </w:tc>
        <w:tc>
          <w:tcPr>
            <w:tcW w:w="488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318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中专及以上</w:t>
            </w:r>
          </w:p>
        </w:tc>
        <w:tc>
          <w:tcPr>
            <w:tcW w:w="1499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40周岁及以下</w:t>
            </w:r>
          </w:p>
        </w:tc>
        <w:tc>
          <w:tcPr>
            <w:tcW w:w="2646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早期教育（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570101K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）（670101K ）、学前教育（045118）（040106）（040102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370101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870101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570102K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670102K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）、幼儿教育（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1501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）（1501-3）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护理类专业（720201）</w:t>
            </w:r>
          </w:p>
        </w:tc>
        <w:tc>
          <w:tcPr>
            <w:tcW w:w="1155" w:type="dxa"/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限寻乌籍</w:t>
            </w:r>
          </w:p>
        </w:tc>
      </w:tr>
    </w:tbl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寻乌县托育中心（公立）面向社会公开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招聘劳务派遣人员报名表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15"/>
          <w:szCs w:val="15"/>
          <w:lang w:val="en-US"/>
        </w:rPr>
      </w:pPr>
      <w:r>
        <w:rPr>
          <w:rFonts w:hint="eastAsia" w:ascii="楷体" w:hAnsi="楷体" w:eastAsia="楷体"/>
          <w:color w:val="auto"/>
          <w:sz w:val="30"/>
          <w:szCs w:val="30"/>
          <w:lang w:val="en-US" w:eastAsia="zh-CN"/>
        </w:rPr>
        <w:t>应聘岗位：                            报名时间：</w:t>
      </w:r>
    </w:p>
    <w:tbl>
      <w:tblPr>
        <w:tblStyle w:val="5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44"/>
        <w:gridCol w:w="268"/>
        <w:gridCol w:w="1299"/>
        <w:gridCol w:w="223"/>
        <w:gridCol w:w="830"/>
        <w:gridCol w:w="519"/>
        <w:gridCol w:w="441"/>
        <w:gridCol w:w="936"/>
        <w:gridCol w:w="493"/>
        <w:gridCol w:w="102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入党时间</w:t>
            </w:r>
          </w:p>
        </w:tc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户籍地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身份号码</w:t>
            </w:r>
          </w:p>
        </w:tc>
        <w:tc>
          <w:tcPr>
            <w:tcW w:w="4228" w:type="dxa"/>
            <w:gridSpan w:val="4"/>
            <w:noWrap w:val="0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现居住地</w:t>
            </w:r>
          </w:p>
        </w:tc>
        <w:tc>
          <w:tcPr>
            <w:tcW w:w="7808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所获专业</w:t>
            </w:r>
          </w:p>
          <w:p>
            <w:pPr>
              <w:spacing w:line="440" w:lineRule="exact"/>
              <w:jc w:val="both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资格证书</w:t>
            </w:r>
          </w:p>
        </w:tc>
        <w:tc>
          <w:tcPr>
            <w:tcW w:w="7808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5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全日教育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9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毕业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院校系及专业</w:t>
            </w:r>
          </w:p>
        </w:tc>
        <w:tc>
          <w:tcPr>
            <w:tcW w:w="422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5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在职教育</w:t>
            </w: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9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毕业</w:t>
            </w: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院校系及专业</w:t>
            </w:r>
          </w:p>
        </w:tc>
        <w:tc>
          <w:tcPr>
            <w:tcW w:w="422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5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3580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27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奖励情况</w:t>
            </w:r>
          </w:p>
        </w:tc>
        <w:tc>
          <w:tcPr>
            <w:tcW w:w="84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14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处分情况</w:t>
            </w:r>
          </w:p>
        </w:tc>
        <w:tc>
          <w:tcPr>
            <w:tcW w:w="84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8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</w:rPr>
              <w:t>个人学习及工作简历</w:t>
            </w:r>
          </w:p>
        </w:tc>
        <w:tc>
          <w:tcPr>
            <w:tcW w:w="84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楷体" w:hAnsi="楷体" w:eastAsia="楷体"/>
                <w:color w:val="auto"/>
                <w:sz w:val="28"/>
                <w:szCs w:val="28"/>
              </w:rPr>
            </w:pPr>
          </w:p>
          <w:p>
            <w:pPr>
              <w:spacing w:line="600" w:lineRule="auto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家庭主要成员情况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29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4" w:type="dxa"/>
            <w:vMerge w:val="continue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  <w:tc>
          <w:tcPr>
            <w:tcW w:w="3292" w:type="dxa"/>
            <w:gridSpan w:val="3"/>
            <w:noWrap w:val="0"/>
            <w:vAlign w:val="top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8"/>
                <w:szCs w:val="28"/>
                <w:lang w:val="en-US" w:eastAsia="zh-CN"/>
              </w:rPr>
              <w:t>报名人员承诺</w:t>
            </w:r>
          </w:p>
        </w:tc>
        <w:tc>
          <w:tcPr>
            <w:tcW w:w="8452" w:type="dxa"/>
            <w:gridSpan w:val="1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我已详细阅读了招聘公告、岗位相关要求和有关须知说明，确信本人符合招聘公告报名条件及岗位要求，如因个人填报信息失实或不符合报名条件和岗位要求而被取消报名、聘用资格的由本人负责。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报名人员签名：                         日期：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4" w:type="dxa"/>
            <w:noWrap w:val="0"/>
            <w:vAlign w:val="center"/>
          </w:tcPr>
          <w:p>
            <w:pPr>
              <w:jc w:val="both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452" w:type="dxa"/>
            <w:gridSpan w:val="11"/>
            <w:noWrap w:val="0"/>
            <w:vAlign w:val="top"/>
          </w:tcPr>
          <w:p>
            <w:pPr>
              <w:jc w:val="both"/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DAwZjEzY2M4OWU2Y2ZmZWU4MTYwZDhkYjExZTMifQ=="/>
  </w:docVars>
  <w:rsids>
    <w:rsidRoot w:val="00000000"/>
    <w:rsid w:val="04A12DE9"/>
    <w:rsid w:val="052B2F21"/>
    <w:rsid w:val="06587D46"/>
    <w:rsid w:val="06697FB1"/>
    <w:rsid w:val="09C82F9F"/>
    <w:rsid w:val="0A5A70BD"/>
    <w:rsid w:val="0A7C48E3"/>
    <w:rsid w:val="0B7D745C"/>
    <w:rsid w:val="0DB77843"/>
    <w:rsid w:val="0E303356"/>
    <w:rsid w:val="0FDF5B67"/>
    <w:rsid w:val="104C6838"/>
    <w:rsid w:val="115D603C"/>
    <w:rsid w:val="12046FD4"/>
    <w:rsid w:val="134255E2"/>
    <w:rsid w:val="14012CCD"/>
    <w:rsid w:val="14876D7D"/>
    <w:rsid w:val="155070E9"/>
    <w:rsid w:val="15F01D49"/>
    <w:rsid w:val="178D1819"/>
    <w:rsid w:val="1B860A5A"/>
    <w:rsid w:val="1BC603E1"/>
    <w:rsid w:val="1EDB1E42"/>
    <w:rsid w:val="1F253AB8"/>
    <w:rsid w:val="1F551DF0"/>
    <w:rsid w:val="22947F00"/>
    <w:rsid w:val="241F6EAE"/>
    <w:rsid w:val="2564005E"/>
    <w:rsid w:val="27D36066"/>
    <w:rsid w:val="2A1E1127"/>
    <w:rsid w:val="2A315F18"/>
    <w:rsid w:val="2AB41A61"/>
    <w:rsid w:val="2C013BC2"/>
    <w:rsid w:val="2EA66FF1"/>
    <w:rsid w:val="32D37E41"/>
    <w:rsid w:val="375D4D8C"/>
    <w:rsid w:val="37A5226F"/>
    <w:rsid w:val="37BA0D61"/>
    <w:rsid w:val="37DA1003"/>
    <w:rsid w:val="3B4F4158"/>
    <w:rsid w:val="3C9E48D2"/>
    <w:rsid w:val="3D856361"/>
    <w:rsid w:val="3DA908AC"/>
    <w:rsid w:val="3E552BF1"/>
    <w:rsid w:val="40624D42"/>
    <w:rsid w:val="412D5350"/>
    <w:rsid w:val="420C4731"/>
    <w:rsid w:val="427D5E63"/>
    <w:rsid w:val="458A5ED5"/>
    <w:rsid w:val="47FB5E10"/>
    <w:rsid w:val="49670AB0"/>
    <w:rsid w:val="4B000B58"/>
    <w:rsid w:val="4ED438B4"/>
    <w:rsid w:val="4F5773B3"/>
    <w:rsid w:val="53061E6D"/>
    <w:rsid w:val="54265711"/>
    <w:rsid w:val="56707D61"/>
    <w:rsid w:val="581304ED"/>
    <w:rsid w:val="586B571C"/>
    <w:rsid w:val="58BF28C3"/>
    <w:rsid w:val="5ABE2845"/>
    <w:rsid w:val="5D6842EA"/>
    <w:rsid w:val="5E1C0799"/>
    <w:rsid w:val="5FCA04E2"/>
    <w:rsid w:val="616F257E"/>
    <w:rsid w:val="64E824A8"/>
    <w:rsid w:val="652F7039"/>
    <w:rsid w:val="66C20165"/>
    <w:rsid w:val="69E95E74"/>
    <w:rsid w:val="6FFF2863"/>
    <w:rsid w:val="71BB59C2"/>
    <w:rsid w:val="7431692A"/>
    <w:rsid w:val="74BD4166"/>
    <w:rsid w:val="756D3991"/>
    <w:rsid w:val="786F24EB"/>
    <w:rsid w:val="797B3A40"/>
    <w:rsid w:val="7A4E2C3C"/>
    <w:rsid w:val="7C266648"/>
    <w:rsid w:val="7DF66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9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10">
    <w:name w:val="普通表格1"/>
    <w:qFormat/>
    <w:uiPriority w:val="0"/>
    <w:rPr>
      <w:rFonts w:ascii="Times New Roman" w:hAnsi="Times New Roman" w:eastAsia="宋体"/>
    </w:rPr>
  </w:style>
  <w:style w:type="paragraph" w:customStyle="1" w:styleId="11">
    <w:name w:val="正文缩进1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文本1"/>
    <w:basedOn w:val="1"/>
    <w:semiHidden/>
    <w:qFormat/>
    <w:uiPriority w:val="0"/>
    <w:rPr>
      <w:rFonts w:ascii="FangSong_GB2312" w:hAnsi="FangSong_GB2312" w:eastAsia="FangSong_GB2312"/>
      <w:sz w:val="31"/>
      <w:szCs w:val="31"/>
      <w:lang w:val="en-US" w:eastAsia="en-US" w:bidi="ar-SA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character" w:customStyle="1" w:styleId="14">
    <w:name w:val="要点1"/>
    <w:basedOn w:val="9"/>
    <w:link w:val="1"/>
    <w:qFormat/>
    <w:uiPriority w:val="0"/>
    <w:rPr>
      <w:rFonts w:ascii="Times New Roman" w:hAnsi="Times New Roman" w:eastAsia="宋体"/>
      <w:b/>
    </w:rPr>
  </w:style>
  <w:style w:type="paragraph" w:customStyle="1" w:styleId="1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2504</Words>
  <Characters>2762</Characters>
  <Lines>0</Lines>
  <Paragraphs>0</Paragraphs>
  <TotalTime>11</TotalTime>
  <ScaleCrop>false</ScaleCrop>
  <LinksUpToDate>false</LinksUpToDate>
  <CharactersWithSpaces>2890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2025-03-24T09:48:00Z</dcterms:created>
  <dc:creator>厉害了</dc:creator>
  <cp:lastModifiedBy>diannao1</cp:lastModifiedBy>
  <cp:lastPrinted>2025-07-14T09:17:00Z</cp:lastPrinted>
  <dcterms:modified xsi:type="dcterms:W3CDTF">2025-07-16T03:11:31Z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eyJoZGlkIjoiMzY5NDNlYzU5NzM5MDBhZDNjODc5YTEzZDQ5MjIyODMiLCJ1c2VySWQiOiI2MjM2NTg0NjUifQ==</vt:lpwstr>
  </property>
  <property fmtid="{D5CDD505-2E9C-101B-9397-08002B2CF9AE}" pid="3" name="KSOProductBuildVer">
    <vt:lpwstr>2052-12.1.0.15358</vt:lpwstr>
  </property>
  <property fmtid="{D5CDD505-2E9C-101B-9397-08002B2CF9AE}" pid="4" name="ICV">
    <vt:lpwstr>8FB1C219AB904055ABDFDB50C871AF48_13</vt:lpwstr>
  </property>
</Properties>
</file>