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3</w:t>
      </w:r>
    </w:p>
    <w:p>
      <w:pPr>
        <w:spacing w:line="600" w:lineRule="exact"/>
        <w:jc w:val="left"/>
        <w:rPr>
          <w:rFonts w:hint="default" w:ascii="Times New Roman" w:hAnsi="Times New Roman" w:eastAsia="黑体" w:cs="Times New Roman"/>
          <w:color w:val="000000"/>
          <w:sz w:val="32"/>
          <w:szCs w:val="32"/>
        </w:rPr>
      </w:pPr>
    </w:p>
    <w:p>
      <w:pPr>
        <w:spacing w:line="600" w:lineRule="exact"/>
        <w:jc w:val="center"/>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rPr>
        <w:t>2025年</w:t>
      </w:r>
      <w:r>
        <w:rPr>
          <w:rFonts w:hint="default" w:ascii="Times New Roman" w:hAnsi="Times New Roman" w:eastAsia="方正小标宋简体" w:cs="Times New Roman"/>
          <w:color w:val="000000"/>
          <w:sz w:val="44"/>
          <w:szCs w:val="44"/>
          <w:lang w:eastAsia="zh-CN"/>
        </w:rPr>
        <w:t>洛阳市</w:t>
      </w:r>
      <w:bookmarkStart w:id="0" w:name="_GoBack"/>
      <w:bookmarkEnd w:id="0"/>
      <w:r>
        <w:rPr>
          <w:rFonts w:hint="eastAsia" w:ascii="Times New Roman" w:hAnsi="Times New Roman" w:eastAsia="方正小标宋简体" w:cs="Times New Roman"/>
          <w:color w:val="000000"/>
          <w:sz w:val="44"/>
          <w:szCs w:val="44"/>
          <w:lang w:val="en-US" w:eastAsia="zh-CN"/>
        </w:rPr>
        <w:t>第二批</w:t>
      </w:r>
      <w:r>
        <w:rPr>
          <w:rFonts w:hint="eastAsia" w:ascii="Times New Roman" w:hAnsi="Times New Roman" w:eastAsia="方正小标宋简体" w:cs="Times New Roman"/>
          <w:color w:val="000000"/>
          <w:sz w:val="44"/>
          <w:szCs w:val="44"/>
          <w:lang w:eastAsia="zh-CN"/>
        </w:rPr>
        <w:t>中小学</w:t>
      </w:r>
      <w:r>
        <w:rPr>
          <w:rFonts w:hint="default" w:ascii="Times New Roman" w:hAnsi="Times New Roman" w:eastAsia="方正小标宋简体" w:cs="Times New Roman"/>
          <w:color w:val="000000"/>
          <w:sz w:val="44"/>
          <w:szCs w:val="44"/>
          <w:lang w:eastAsia="zh-CN"/>
        </w:rPr>
        <w:t>面向社会</w:t>
      </w:r>
    </w:p>
    <w:p>
      <w:pPr>
        <w:spacing w:line="600" w:lineRule="exact"/>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color w:val="000000"/>
          <w:sz w:val="44"/>
          <w:szCs w:val="44"/>
          <w:lang w:eastAsia="zh-CN"/>
        </w:rPr>
        <w:t>公开招聘教师</w:t>
      </w:r>
      <w:r>
        <w:rPr>
          <w:rFonts w:hint="default" w:ascii="Times New Roman" w:hAnsi="Times New Roman" w:eastAsia="方正小标宋简体" w:cs="Times New Roman"/>
          <w:color w:val="000000"/>
          <w:sz w:val="44"/>
          <w:szCs w:val="44"/>
        </w:rPr>
        <w:t>笔试考试大纲</w:t>
      </w:r>
    </w:p>
    <w:p>
      <w:pPr>
        <w:spacing w:line="300" w:lineRule="exact"/>
        <w:jc w:val="center"/>
        <w:rPr>
          <w:rFonts w:hint="default" w:ascii="Times New Roman" w:hAnsi="Times New Roman" w:eastAsia="方正小标宋_GBK" w:cs="Times New Roman"/>
          <w:color w:val="000000"/>
          <w:sz w:val="44"/>
          <w:szCs w:val="44"/>
        </w:rPr>
      </w:pPr>
    </w:p>
    <w:p>
      <w:pPr>
        <w:numPr>
          <w:ilvl w:val="0"/>
          <w:numId w:val="1"/>
        </w:numPr>
        <w:spacing w:line="60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职业能力测验</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该科目的测评内容包括数量关系、言语理解与表达、判断推理、常识判断和资料分析等相关内容，一般情况为单项选择题，题量为90题左右，答题时限90分钟，满分100分。</w:t>
      </w:r>
    </w:p>
    <w:p>
      <w:pPr>
        <w:numPr>
          <w:ilvl w:val="0"/>
          <w:numId w:val="1"/>
        </w:numPr>
        <w:spacing w:line="60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教育类专业知识</w:t>
      </w:r>
    </w:p>
    <w:p>
      <w:pPr>
        <w:numPr>
          <w:ilvl w:val="0"/>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科目主要测试应聘者是否具备从事教师职业所必需的教师职业基础知识，包括教育学基础知识与基本原理、心理学、教育心理学、课程理论、德育、教育方法、班主任工作、教师心理、教育法律法规、教师职业道德规范等。试题为客观性试题。答题时限90分钟，满分100分。</w:t>
      </w:r>
    </w:p>
    <w:p/>
    <w:sectPr>
      <w:pgSz w:w="11906" w:h="16838"/>
      <w:pgMar w:top="2098" w:right="1587"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6BDFB"/>
    <w:multiLevelType w:val="singleLevel"/>
    <w:tmpl w:val="88C6BD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OTE1OThiYmQ1OWNjZjgxMWExZGIyYzc5Y2YwOWQifQ=="/>
  </w:docVars>
  <w:rsids>
    <w:rsidRoot w:val="59FA5DBE"/>
    <w:rsid w:val="4D6A26E9"/>
    <w:rsid w:val="59FA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2025-07-03T07:30:00Z</dcterms:created>
  <dc:creator>我就是我</dc:creator>
  <cp:lastModifiedBy>黎明亮光</cp:lastModifiedBy>
  <dcterms:modified xsi:type="dcterms:W3CDTF">2025-07-03T07:57:32Z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DBDBB5CA2FA947149DB526A5C7303C26_11</vt:lpwstr>
  </property>
  <property fmtid="{D5CDD505-2E9C-101B-9397-08002B2CF9AE}" pid="4" name="KSOTemplateDocerSaveRecord">
    <vt:lpwstr>eyJoZGlkIjoiZjQzYmVkY2M4Mzk2ODJhOTU0YmQ2YTM2OGU0MGFmMTUiLCJ1c2VySWQiOiIyMjk4OTIxNTMifQ==</vt:lpwstr>
  </property>
</Properties>
</file>