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52D0C">
      <w:pPr>
        <w:snapToGrid/>
        <w:spacing w:before="0" w:beforeAutospacing="0" w:after="0" w:afterAutospacing="0" w:line="560" w:lineRule="exact"/>
        <w:jc w:val="left"/>
        <w:textAlignment w:val="baseline"/>
        <w:rPr>
          <w:rStyle w:val="6"/>
          <w:rFonts w:hint="default"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</w:t>
      </w:r>
      <w:r>
        <w:rPr>
          <w:rStyle w:val="6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</w:t>
      </w:r>
    </w:p>
    <w:p w14:paraId="1BFEB50C">
      <w:pPr>
        <w:snapToGrid/>
        <w:spacing w:before="0" w:beforeAutospacing="0" w:after="313" w:afterAutospacing="0" w:line="560" w:lineRule="exact"/>
        <w:ind w:left="0" w:leftChars="0" w:right="0" w:firstLineChars="0"/>
        <w:jc w:val="center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体检注意事项</w:t>
      </w:r>
    </w:p>
    <w:p w14:paraId="75F4401C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为准确反映受检者身体的真实状况，请注意以下事项：</w:t>
      </w:r>
    </w:p>
    <w:p w14:paraId="2F7D88BC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1、均应到指定医院进行体检，其它医疗单位的检查结果一律无效。</w:t>
      </w:r>
    </w:p>
    <w:p w14:paraId="5F1DD57E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2、体检严禁弄虚作假、冒名顶替；如隐瞒病史影响体检结果的，后果自负。</w:t>
      </w:r>
    </w:p>
    <w:p w14:paraId="0F2868D4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3、体检前三天请保持清淡饮食，勿饮酒、勿食用过于油腻和高蛋白食物，避免剧烈运动。</w:t>
      </w:r>
    </w:p>
    <w:p w14:paraId="5354EB29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4、体检前夜</w:t>
      </w: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保证良好的睡眠，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22:00后禁饮食（8-10小时空腹）。在采血、彩超（肝胆胰脾双肾超声）项目检查结束后方可饮水、进食。</w:t>
      </w:r>
    </w:p>
    <w:p w14:paraId="073B4EFF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5、女性受检者如在月经期，请在血、尿抽样处告知</w:t>
      </w: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工作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人员</w:t>
      </w: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并按要求留样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；怀孕或可能已受孕者，事先告知医护人员，勿做X光检查。未婚女性在做妇科检查前，请提前告知检查医生。</w:t>
      </w:r>
    </w:p>
    <w:p w14:paraId="05C2387C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6、妇科彩超、膀胱彩超，须饮水憋尿有尿意时方可进行。妇科检查（宫颈涂片等）需排空膀胱（排尿）后方可检查。</w:t>
      </w:r>
    </w:p>
    <w:p w14:paraId="0FCD275D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7、体检者衣着宽松，</w:t>
      </w:r>
      <w:r>
        <w:rPr>
          <w:rFonts w:hint="eastAsia" w:ascii="仿宋_GB2312" w:hAnsi="仿宋_GB2312" w:eastAsia="仿宋_GB2312" w:cs="仿宋_GB2312"/>
          <w:sz w:val="32"/>
          <w:szCs w:val="40"/>
        </w:rPr>
        <w:t>不要穿带金属扣的内衣、不要佩戴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项链、手链等</w:t>
      </w:r>
      <w:r>
        <w:rPr>
          <w:rFonts w:hint="eastAsia" w:ascii="仿宋_GB2312" w:hAnsi="仿宋_GB2312" w:eastAsia="仿宋_GB2312" w:cs="仿宋_GB2312"/>
          <w:sz w:val="32"/>
          <w:szCs w:val="40"/>
        </w:rPr>
        <w:t>首饰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方便检查，女性体检者勿穿连腿袜、连衣裙体检，上衣不要有修饰品影响胸部数字成像结果。</w:t>
      </w:r>
    </w:p>
    <w:p w14:paraId="55463DEB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8、体检前一天请清洁身体但不要使用沐浴液，不要使用防晒霜，以免影响心电图检查结果。</w:t>
      </w:r>
    </w:p>
    <w:p w14:paraId="728F917B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尿标本采集须知：用尿杯留取新鲜中段尿，将尿液导入尿管2/3满，加盖拧紧后送至抽血窗口；避免尿液中混入阴道分泌物、精液、粪便等。</w:t>
      </w:r>
    </w:p>
    <w:p w14:paraId="12F9042D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10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、体检结束后，请务必把体检导引单交回，以便做好总检结论。</w:t>
      </w:r>
    </w:p>
    <w:p w14:paraId="75BA4336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11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、请配合医生认真检查所有项目，勿漏检。若自动放弃某一检查项目，将会影响聘用。</w:t>
      </w:r>
    </w:p>
    <w:p w14:paraId="7B808290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12、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怀孕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的考生请提前告知医护人员，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考生因怀孕原因不能按体检要求完成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体检的，延期公示、聘用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。</w:t>
      </w:r>
    </w:p>
    <w:p w14:paraId="5F28F0D6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13</w:t>
      </w: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、体检医师可根据实际需要，增加必要的相应检查、检验项目。</w:t>
      </w:r>
    </w:p>
    <w:sectPr>
      <w:footerReference r:id="rId3" w:type="default"/>
      <w:pgSz w:w="11906" w:h="16838"/>
      <w:pgMar w:top="1701" w:right="1587" w:bottom="1417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5C9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1C15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71C15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2Q4ZDYxYTM1YWNhMGI5OGI0Yjk0Zjg4MjRhODIifQ=="/>
  </w:docVars>
  <w:rsids>
    <w:rsidRoot w:val="00000000"/>
    <w:rsid w:val="03881953"/>
    <w:rsid w:val="03DF5371"/>
    <w:rsid w:val="07D3761D"/>
    <w:rsid w:val="07DC7BDC"/>
    <w:rsid w:val="09480A83"/>
    <w:rsid w:val="0AB82341"/>
    <w:rsid w:val="0E021588"/>
    <w:rsid w:val="123A159E"/>
    <w:rsid w:val="14503344"/>
    <w:rsid w:val="291F716F"/>
    <w:rsid w:val="2FE861ED"/>
    <w:rsid w:val="37E00158"/>
    <w:rsid w:val="3C640CAA"/>
    <w:rsid w:val="3FF20912"/>
    <w:rsid w:val="424448B6"/>
    <w:rsid w:val="48EA03F7"/>
    <w:rsid w:val="4AB948AF"/>
    <w:rsid w:val="59EB675D"/>
    <w:rsid w:val="60A53DDC"/>
    <w:rsid w:val="60D22F25"/>
    <w:rsid w:val="61CA1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UserStyle_0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693</Words>
  <Characters>707</Characters>
  <TotalTime>16</TotalTime>
  <ScaleCrop>false</ScaleCrop>
  <LinksUpToDate>false</LinksUpToDate>
  <CharactersWithSpaces>707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2021-05-31T01:23:00Z</dcterms:created>
  <dc:creator>v</dc:creator>
  <cp:lastModifiedBy>柠檬夏日</cp:lastModifiedBy>
  <cp:lastPrinted>2025-02-25T12:25:00Z</cp:lastPrinted>
  <dcterms:modified xsi:type="dcterms:W3CDTF">2025-07-02T12:42:45Z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7A2BE4D523224FBDA4D0C2E36E66D6E2</vt:lpwstr>
  </property>
  <property fmtid="{D5CDD505-2E9C-101B-9397-08002B2CF9AE}" pid="4" name="KSOTemplateDocerSaveRecord">
    <vt:lpwstr>eyJoZGlkIjoiZmQ5MzQ4MTk0MGUzMzhhNzRhNDdiZjc5MTA0YTdmMmIiLCJ1c2VySWQiOiI0MDM3OTYyOTUifQ==</vt:lpwstr>
  </property>
</Properties>
</file>