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</w:rPr>
      </w:pPr>
      <w:bookmarkStart w:id="3" w:name="_GoBack"/>
      <w:bookmarkStart w:id="0" w:name="OLE_LINK3"/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</w:rPr>
        <w:t>山东师范大学附属中学202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</w:rPr>
        <w:t>年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  <w:lang w:val="en-US" w:eastAsia="zh-CN"/>
        </w:rPr>
        <w:t>第四批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</w:rPr>
        <w:t>公开招聘</w:t>
      </w:r>
    </w:p>
    <w:p>
      <w:pPr>
        <w:jc w:val="center"/>
        <w:rPr>
          <w:rFonts w:hint="eastAsia" w:ascii="仿宋_GB2312" w:hAnsi="仿宋_GB2312" w:eastAsia="黑体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  <w:lang w:val="en-US" w:eastAsia="zh-CN"/>
        </w:rPr>
        <w:t>准考证下载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</w:rPr>
        <w:t>流程</w:t>
      </w:r>
      <w:bookmarkEnd w:id="3"/>
      <w:bookmarkEnd w:id="0"/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/>
          <w:lang w:val="en-US" w:eastAsia="zh-CN"/>
        </w:rPr>
        <w:tab/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一、登录。输入报名时注册的账号、密码，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登录山东师范大学附属中学公开招聘报名服务平台（手机端地址：</w:t>
      </w:r>
      <w:bookmarkStart w:id="1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https://sdsfdxbm.mp.sinojy.cn/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，电脑端地址：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instrText xml:space="preserve"> HYPERLINK "https://sdsfdxbm.mp.sinojy.cn/pc/）（最好使用谷歌或者360浏览器登录报名），先进行注册，注册完成后登录。"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separate"/>
      </w:r>
      <w:bookmarkStart w:id="2" w:name="OLE_LINK2"/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https://sdsfdxbm.mp.sinojy.cn/pc/</w:t>
      </w:r>
      <w:bookmarkEnd w:id="2"/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）（最好使用谷歌或者360浏览器登录报名）。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end"/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drawing>
          <wp:inline distT="0" distB="0" distL="114300" distR="114300">
            <wp:extent cx="1638935" cy="270573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点击“准考证下载”。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drawing>
          <wp:inline distT="0" distB="0" distL="114300" distR="114300">
            <wp:extent cx="1654175" cy="2846070"/>
            <wp:effectExtent l="0" t="0" r="698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三、选择报名的学校，点击下载。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drawing>
          <wp:inline distT="0" distB="0" distL="114300" distR="114300">
            <wp:extent cx="2050415" cy="3376930"/>
            <wp:effectExtent l="0" t="0" r="698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48510" cy="3373120"/>
            <wp:effectExtent l="0" t="0" r="8890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jk4ZWEyNjkxZGY2ZjlmNTQwZDhkNTExOWI3ZDIifQ=="/>
    <w:docVar w:name="KSO_WPS_MARK_KEY" w:val="e437068c-c702-4276-afa8-21f34b2bfb5c"/>
  </w:docVars>
  <w:rsids>
    <w:rsidRoot w:val="5D6A49C3"/>
    <w:rsid w:val="02C1531D"/>
    <w:rsid w:val="0EB9190D"/>
    <w:rsid w:val="12176D07"/>
    <w:rsid w:val="14EE3730"/>
    <w:rsid w:val="18E609E4"/>
    <w:rsid w:val="1BA57EB7"/>
    <w:rsid w:val="267F4978"/>
    <w:rsid w:val="2D801CC0"/>
    <w:rsid w:val="2DEE77B3"/>
    <w:rsid w:val="2FB06525"/>
    <w:rsid w:val="3415680A"/>
    <w:rsid w:val="38F66DC7"/>
    <w:rsid w:val="3A685AA2"/>
    <w:rsid w:val="41593545"/>
    <w:rsid w:val="42E023B9"/>
    <w:rsid w:val="43830584"/>
    <w:rsid w:val="4383394D"/>
    <w:rsid w:val="43C26A47"/>
    <w:rsid w:val="46696E2A"/>
    <w:rsid w:val="534748CE"/>
    <w:rsid w:val="58E80082"/>
    <w:rsid w:val="5B4240EB"/>
    <w:rsid w:val="5D6A49C3"/>
    <w:rsid w:val="61BA7362"/>
    <w:rsid w:val="65B42096"/>
    <w:rsid w:val="692C5E02"/>
    <w:rsid w:val="754328DC"/>
    <w:rsid w:val="7635785D"/>
    <w:rsid w:val="77D9530E"/>
    <w:rsid w:val="7B8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196</Characters>
  <Lines>0</Lines>
  <Paragraphs>0</Paragraphs>
  <TotalTime>5</TotalTime>
  <ScaleCrop>false</ScaleCrop>
  <LinksUpToDate>false</LinksUpToDate>
  <CharactersWithSpaces>197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2024-02-22T09:59:00Z</dcterms:created>
  <dc:creator>星球咖啡杯</dc:creator>
  <cp:lastModifiedBy>国旺</cp:lastModifiedBy>
  <dcterms:modified xsi:type="dcterms:W3CDTF">2025-06-17T08:15:26Z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754B1CB6309248D7B5730F00F88FFAEF_13</vt:lpwstr>
  </property>
  <property fmtid="{D5CDD505-2E9C-101B-9397-08002B2CF9AE}" pid="4" name="KSOTemplateDocerSaveRecord">
    <vt:lpwstr>eyJoZGlkIjoiODViY2JkMjU3NGYzZTEwMzZmMGFkZWViYmNkYWU3NDIiLCJ1c2VySWQiOiIxMTU2NDE5NTI4In0=</vt:lpwstr>
  </property>
</Properties>
</file>