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07DB">
      <w:pPr>
        <w:jc w:val="both"/>
        <w:rPr>
          <w:rFonts w:hint="default" w:ascii="Times New Roman" w:hAnsi="Times New Roman" w:eastAsia="方正小标宋简体" w:cs="Times New Roman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28"/>
          <w:szCs w:val="2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2"/>
          <w:lang w:val="en-US" w:eastAsia="zh-CN"/>
        </w:rPr>
        <w:t>3</w:t>
      </w:r>
    </w:p>
    <w:p w14:paraId="508946DE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239F4F9A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79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2F8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年孝感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32"/>
          <w:szCs w:val="32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2A5F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，如实填写报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DBF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6E3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存在亲属关系（若存在，需单独书面报告亲属关系情况），不存在“托情打招呼”行为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1C06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477A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08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8FC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BA0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lkY2MxZTY0YzJiMmMzMThkYzc2ZDRhZGE1NzIifQ=="/>
  </w:docVars>
  <w:rsids>
    <w:rsidRoot w:val="732C2C72"/>
    <w:rsid w:val="028F658A"/>
    <w:rsid w:val="05957A32"/>
    <w:rsid w:val="23F20B83"/>
    <w:rsid w:val="29AB7267"/>
    <w:rsid w:val="64351A9B"/>
    <w:rsid w:val="66843BA9"/>
    <w:rsid w:val="70560A9D"/>
    <w:rsid w:val="732C2C72"/>
    <w:rsid w:val="7CBD5483"/>
    <w:rsid w:val="7F8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294</Characters>
  <Lines>0</Lines>
  <Paragraphs>0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十里春盛</cp:lastModifiedBy>
  <cp:lastPrinted>2025-06-12T07:13:00Z</cp:lastPrinted>
  <dcterms:modified xsi:type="dcterms:W3CDTF">2025-06-16T08:23:57Z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72BFB04C5FDD4D8CBB33E285045599DA_13</vt:lpwstr>
  </property>
  <property fmtid="{D5CDD505-2E9C-101B-9397-08002B2CF9AE}" pid="4" name="KSOTemplateDocerSaveRecord">
    <vt:lpwstr>eyJoZGlkIjoiM2RiYzQxMDI4OTU1ODJmZTg0ZTUxMWYxMWYwY2I5NmQiLCJ1c2VySWQiOiI1NDEwMjMzODkifQ==</vt:lpwstr>
  </property>
</Properties>
</file>