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4E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 w14:paraId="224789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  <w:r>
        <w:rPr>
          <w:rStyle w:val="5"/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湄潭县2025年“特岗计划”教师招聘学科岗位计划表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574"/>
        <w:gridCol w:w="729"/>
        <w:gridCol w:w="574"/>
        <w:gridCol w:w="574"/>
        <w:gridCol w:w="574"/>
        <w:gridCol w:w="574"/>
        <w:gridCol w:w="1036"/>
        <w:gridCol w:w="1036"/>
        <w:gridCol w:w="882"/>
        <w:gridCol w:w="186"/>
        <w:gridCol w:w="186"/>
        <w:gridCol w:w="186"/>
        <w:gridCol w:w="186"/>
      </w:tblGrid>
      <w:tr w14:paraId="2A253F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F2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特岗计划类别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81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学段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0F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合计数</w: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F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bdr w:val="none" w:color="auto" w:sz="0" w:space="0"/>
              </w:rPr>
              <w:t>“特岗计划”教师招聘学科岗位计划数</w:t>
            </w:r>
          </w:p>
        </w:tc>
      </w:tr>
      <w:tr w14:paraId="39F55D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EA1B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47CC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A777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CE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7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7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0C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科学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7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道德与法治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A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体育与健康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4C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心理健康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3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10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60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6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6AD0D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8D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中央</w:t>
            </w:r>
          </w:p>
          <w:p w14:paraId="5D757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94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B2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19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00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59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5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0B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D5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32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05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F7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5F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6A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601F1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231F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6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26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40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0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99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62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B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4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D1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8A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91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9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04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 w14:paraId="0BD78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</w:p>
    <w:p w14:paraId="387F66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</w:p>
    <w:p w14:paraId="68A0A9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 w14:paraId="23C5E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湄潭县2025年“特岗计划”教师招聘学科岗位一览表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52"/>
        <w:gridCol w:w="459"/>
        <w:gridCol w:w="717"/>
        <w:gridCol w:w="2159"/>
        <w:gridCol w:w="3389"/>
        <w:gridCol w:w="459"/>
      </w:tblGrid>
      <w:tr w14:paraId="109EBC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10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招聘单位名称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1E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学科岗位名称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6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 w14:paraId="14C4E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CF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C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30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其他条件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AA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 w14:paraId="1401D7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03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永兴镇中心学校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C5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小学心理健康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0C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BB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本科及以上学历;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9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专业要求:按《遵义市2025年“特岗计划”教师招聘岗位学历专业要求》的相关规定进行确定。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A7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1.报考者应取得小学及以上与报考学科一致的教师资格;</w:t>
            </w:r>
          </w:p>
          <w:p w14:paraId="40484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对暂未取得相应教师资格证书的人员,严格“持证上岗”,在签订特岗教师聘用合同时必须取得相应教师资格证书,未取得相应教师资格证书人员不予签约。</w:t>
            </w:r>
          </w:p>
          <w:p w14:paraId="7FD83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2.年龄不超过32周岁(1992年6月12日及以后出生)。支持鼓励符合条件的优秀退役军人、优秀退役运动员报考,年龄不超过35周岁(1989年6月12日及以后出生)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62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DD7EF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B0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复兴镇中心学校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E7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小学心理健康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1A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A931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B50B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A04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6FD8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E6ECC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E4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西河镇中心学校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D4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小学道德与法治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4B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0A71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6E55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922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549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20B81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C7A0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B7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小学体育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3C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DE77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CAC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4EFC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982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75705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8F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新南镇中心学校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AD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小学道德与法治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B4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40B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97B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D904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592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77F2E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C3AD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A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小学体育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C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73C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97D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D034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628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11014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1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茅坪民族学校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小学英语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2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563C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10F0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6F16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E433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19363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93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石莲镇中心学校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7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4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797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2FB4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B9E3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D5D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21F18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34D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6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小学数学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B9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071C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C1C6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9BC0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FC1C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26663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AB32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E6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小学科学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BC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180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01C9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9B42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04F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F676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</w:p>
    <w:p w14:paraId="114D30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</w:p>
    <w:p w14:paraId="7F2C32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</w:t>
      </w:r>
    </w:p>
    <w:p w14:paraId="562307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</w:t>
      </w: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 遵义市2025年“特岗计划”教师招聘岗位学历专业要求</w:t>
      </w:r>
    </w:p>
    <w:p w14:paraId="025CB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根据《贵州省2025年“特岗计划”实施方案》学历条件、教师资格条件要求,参照《普通高等学校本科专业目录新旧专业对照表》(2012)、《普通高等学校本科专业目录》(2020)、《高等职业教育本科新旧专业对照表》(2021)、《高等职业教育专科新旧专业对照表》(2021)、《普通高等学校高等职业教育(专科)专业目录》(2015)、《普通高等学校高等职业教育(专科)专业目录新旧专业对照表》(2015)、《自学考试本科和专科参考专业目录》(贵州2015)、《高等教育自学考试新旧专业对照表》(2018),经研究,2025年“特岗计划”教师招聘学历专业要求如下:</w:t>
      </w:r>
    </w:p>
    <w:p w14:paraId="537B8F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一、语文(取得报考学段及以上语文教师资格,报考小学学段可取得全科教师资格)</w:t>
      </w:r>
    </w:p>
    <w:p w14:paraId="50495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5AA451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本科一级学科:中国语言文学类(汉语言文学、汉语言、汉语国际教育、中国少数民族语言文学、古典文献学、应用语言学、秘书学、中国语言与文化、手语翻译)</w:t>
      </w:r>
    </w:p>
    <w:p w14:paraId="17A8F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本科二级学科:小学教育(取得语文教师资格证或全科教师资格证,限报小学)、华文教育、人文教育、教育学(限报小学)。</w:t>
      </w:r>
    </w:p>
    <w:p w14:paraId="1E9A0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小学教育(限报小学)、基础教育、初等教育(限报小学)、义务教育、秘书学、汉语言文学教育、汉语国际教育、汉语言文学、汉语言翻译、师范类汉语言文学、教育学(限报小学)、中文国际教育、双语教育。</w:t>
      </w:r>
    </w:p>
    <w:p w14:paraId="23682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二、数学(取得报考学段及以上数学教师资格,报考小学学段可取得全科教师资格)</w:t>
      </w:r>
    </w:p>
    <w:p w14:paraId="715B16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11B38A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本科一级学科:数学类(数学与应用数学、信息与计算科学、数理基础科学、数据计算及应用)</w:t>
      </w:r>
    </w:p>
    <w:p w14:paraId="4FF01B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本科二级学科:小学教育(限报小学)、教育学(限报小学)。</w:t>
      </w:r>
    </w:p>
    <w:p w14:paraId="1D9C20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其他国民教育本科:数学、小学教育(限报小学)、基础教育、初等教育(限报小学)、义务教育、数学教育、教育学(限报小学)。</w:t>
      </w:r>
    </w:p>
    <w:p w14:paraId="30DCC3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三、英语(取得报考学段及以上英语教师资格,报考小学学段可取得全科教师资格)</w:t>
      </w:r>
    </w:p>
    <w:p w14:paraId="5A784E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53A2D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本科二级学科:英语、翻译、商务英语、小学教育(限报小学)。</w:t>
      </w:r>
    </w:p>
    <w:p w14:paraId="19C353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其他国民教育本科:小学教育(限报小学)、英语翻译、英语教育、经贸英语、商务英语、外贸英语、英语、旅游英语、应用英语。</w:t>
      </w:r>
    </w:p>
    <w:p w14:paraId="39761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四、物理(取得报考学段及以上物理教师资格)</w:t>
      </w:r>
    </w:p>
    <w:p w14:paraId="5CF09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256908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本科一级学科:物理学类(物理学、 应用物理学、核物理、声学、系统科学与工程)</w:t>
      </w:r>
    </w:p>
    <w:p w14:paraId="09DF7E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其他国民教育本科:物理教育</w:t>
      </w:r>
    </w:p>
    <w:p w14:paraId="5BAB8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五、化学(取得报考学段及以上化学教师资格)</w:t>
      </w:r>
    </w:p>
    <w:p w14:paraId="38A70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7E100C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本科一级学科:化学类(化学、应用化学、化学生物学、分子科学与工程、能源化学)</w:t>
      </w:r>
    </w:p>
    <w:p w14:paraId="7F83B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其他国民教育本科:化学教育</w:t>
      </w:r>
    </w:p>
    <w:p w14:paraId="2B3774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六、生物(取得报考学段及以上生物教师资格)</w:t>
      </w:r>
    </w:p>
    <w:p w14:paraId="5DA04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051BB4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本科一级学科:生物科学类(生物科学、生物技术、生物信息学、生态学、整合科学、神经科学)</w:t>
      </w:r>
    </w:p>
    <w:p w14:paraId="1D83E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其他国民教育本科:生物教育、生物工程、生物技术、生物科学</w:t>
      </w:r>
    </w:p>
    <w:p w14:paraId="3F6B4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七、地理(取得报考学段及以上地理教师资格)</w:t>
      </w:r>
    </w:p>
    <w:p w14:paraId="3D5B50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4184C0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本科一级学科:地理科学类(地理科学、自然地理与资源环境、 人文地理与城乡规划、地理信息科学)</w:t>
      </w:r>
    </w:p>
    <w:p w14:paraId="7E1FCE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本科二级学科:人文教育</w:t>
      </w:r>
    </w:p>
    <w:p w14:paraId="0B51DC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其他国民教育本科:地理教育</w:t>
      </w:r>
    </w:p>
    <w:p w14:paraId="24D64F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八、历史(取得报考学段及以上历史教师资格)</w:t>
      </w:r>
    </w:p>
    <w:p w14:paraId="737FDD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3C79B9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本科一级学科:历史学类(历史学、世界史、考古学、文物与博物馆学、文物保护技术、外国语言与外国历史、文化遗产)</w:t>
      </w:r>
    </w:p>
    <w:p w14:paraId="0140B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本科二级学科:人文教育</w:t>
      </w:r>
    </w:p>
    <w:p w14:paraId="3E5D9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其他国民教育本科:历史教育、考古学</w:t>
      </w:r>
    </w:p>
    <w:p w14:paraId="3A251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九、道德与法治 (取得报考学段及以上思想政治、思想品德、道德与法治教师资格,报考小学学段可取得全科教师资格)</w:t>
      </w:r>
    </w:p>
    <w:p w14:paraId="0F5080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2BD572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本科一级学科:马克思主义理论类(科学社会主义、中国共产党历史、思想政治教育、马克思主义理论);</w:t>
      </w:r>
    </w:p>
    <w:p w14:paraId="5500B3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政治学类(政治学与行政学、国际政治、外交学、国际事务与国际关系、030205T政治学、经济学与哲学、国际组织与全球治理)</w:t>
      </w:r>
    </w:p>
    <w:p w14:paraId="6D3F97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本科二级学科:小学教育(限报小学)</w:t>
      </w:r>
    </w:p>
    <w:p w14:paraId="637BDA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其他国民教育本科:小学教育(限报小学)、基础教育、初等教育(限报小学)、义务教育、思想政治教育、政治教育。</w:t>
      </w:r>
    </w:p>
    <w:p w14:paraId="789FA2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十、音乐(取得报考学段及以上音乐教师资格,报考小学学段可取得全科教师资格)</w:t>
      </w:r>
    </w:p>
    <w:p w14:paraId="4A0B6A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0B0576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本科一级学科:音乐与舞蹈学类(音乐表演、音乐学、作曲与作曲技术理论、舞蹈表演、舞蹈学、舞蹈编导、舞蹈教育、航空服务艺术与管理、流行音乐、音乐治疗、流行舞蹈)</w:t>
      </w:r>
    </w:p>
    <w:p w14:paraId="2841F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本科二级学科:艺术教育、小学教育(限报小学)</w:t>
      </w:r>
    </w:p>
    <w:p w14:paraId="3DC62A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其他国民教育本科:小学教育(限报小学)、基础教育、音乐教育、音乐表演、舞蹈表演与编导、戏曲表演、舞台艺术设计。</w:t>
      </w:r>
    </w:p>
    <w:p w14:paraId="3D3E44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十一、体育(取得报考学段及以上体育与健康、体育教师资格,报考小学学段可取得全科教师资格)</w:t>
      </w:r>
    </w:p>
    <w:p w14:paraId="382DA3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160F4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体育学类(体育教育、运动训练、社会体育指导与管理、武术与民族传统体育、运动人体科学、运动康复、休闲体育、体能训练、冰雪运动、电子竞技运动与管理、智能体育工程、体育旅游、运动能力开发)</w:t>
      </w:r>
    </w:p>
    <w:p w14:paraId="0EB045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本科二级学科:小学教育(限报小学)</w:t>
      </w:r>
    </w:p>
    <w:p w14:paraId="4CE43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其他国民教育本科:小学教育(限报小学)、基础教育、初等教育(限报小学)、义务教育、体育教育、运动人体科学、体育与健康教育、社会体育指导与管理、休闲体育、体能训练、电子竞技技术与管理。</w:t>
      </w:r>
    </w:p>
    <w:p w14:paraId="6078AC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十二、美术(取得报考学段及以上美术教师资格,报考小学学段可取得全科教师资格)</w:t>
      </w:r>
    </w:p>
    <w:p w14:paraId="43E72E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7D407E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本科一级学科:美术学类(美术学、绘画、雕塑、摄影、书法学、中国画、实验艺术、跨媒体艺术、文物保护与修复、漫画);</w:t>
      </w:r>
    </w:p>
    <w:p w14:paraId="7F273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设计学类(艺术设计学、视觉传达设计、环境设计、产品设计、服装与服饰设计、公共艺术、工艺美术、数字媒体艺术、艺术与科技、陶瓷艺术设计、新媒体艺术、包装设计)</w:t>
      </w:r>
    </w:p>
    <w:p w14:paraId="59B4FF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 艺术教育、小学教育(限报小学)、</w:t>
      </w:r>
    </w:p>
    <w:p w14:paraId="6AC30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小学教育(取得美术教师资格或全科教师资格,限报小学)、电脑美术教育、美术教育、摄影、数字媒体艺术、服装艺术设计、室内设计、视觉传达设计、美术、艺术设计、动画设计、服装设计与工程、动漫设计、游戏艺术设计、环境艺术设计、中国书法、工艺美术、产品设计、服装与服饰设计、公共艺术设计、游戏创意设计、展示艺术设计、数字影像设计、时尚品设计、动画。</w:t>
      </w:r>
    </w:p>
    <w:p w14:paraId="0B9D9E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十三、信息科技(取得报考学段及以上信息技术类教师资格,报考小学学段可取得全科教师资格)</w:t>
      </w:r>
    </w:p>
    <w:p w14:paraId="2019CB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</w:t>
      </w:r>
    </w:p>
    <w:p w14:paraId="23040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计算机类(计算机科学与技术、软件工程、网络工程、信息安全、物联网工程、数字媒体技术、智能科学与技术、空间信息与数字技术、电子与计算机工程、数据科学与大数据技术、网络空间安全、新媒体技术、电影制作、保密技术、服务科学与工程、虚拟现实技术、区块链工程)</w:t>
      </w:r>
    </w:p>
    <w:p w14:paraId="03ECB7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本科二级学科:教育技术学、小学教育(取得信息技术教师资格或全科教师资格,限报小学)</w:t>
      </w:r>
    </w:p>
    <w:p w14:paraId="2C177A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教育技术、小学教育(取得信息技术教师资格或全科教师资格,限报小学)、计算机及应用、计算机网络、计算机软件、信息技术教育、计算机教育、软件工程、网络工程、计算机软件及应用、计算机应用、计算机科学教育、动画、计算机科学与技术、信息安全、计算机器件及设备、信息安全与网络管理、移动商务技术、嵌入式技术、物联网工程、数字媒体技术、网络管理、计算机应用软件、计算机应用工程、网络工程技术、软件工程技术、大数据工程技术、云计算技术、信息安全与管理、虚拟现实技术、人工智能工程技术、工业互联网技术、区块链技术。</w:t>
      </w:r>
    </w:p>
    <w:p w14:paraId="554E9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十四、科学</w:t>
      </w:r>
    </w:p>
    <w:p w14:paraId="326AB1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硕士研究生:不限所学专业(取得小学或初中科学教师资格;高中通用技术或综合实践活动教师资格;初中或高中物理、化学、生物教师资格;报考小学学段可取得全科教师资格)</w:t>
      </w:r>
    </w:p>
    <w:p w14:paraId="38C63C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本科一级学科:物理学类专业(详见物理学科专业要求) (取得小学或初中科学教师资格;高中通用技术或综合实践活动教师资格;初中或高中物理教师资格;报考小学学段可取得全科教师资格);</w:t>
      </w:r>
    </w:p>
    <w:p w14:paraId="455C9E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化学类专业(详见化学学科专业要求)(取得小学或初中科学教师资格;高中通用技术或综合实践活动教师资格;初中或高中化学教师资格;报考小学学段可取得全科教师资格);</w:t>
      </w:r>
    </w:p>
    <w:p w14:paraId="417725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生物科学类专业(详见生物学科专业要求)(取得小学或初中科学教师资格;高中通用技术或综合实践活动教师资格;初中或高中生物教师资格;报考小学学段可取得全科教师资格);</w:t>
      </w:r>
    </w:p>
    <w:p w14:paraId="2F7EB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本科二级学科:科学教育(取得小学或初中科学教师资格;初中或高中物理、化学、生物、高中通用技术、综合实践活动教师资格;报考小学学段可取得全科教师资格);</w:t>
      </w:r>
    </w:p>
    <w:p w14:paraId="0A1A9D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小学教育(取得科学教师资格或全科教师资格,限报小学)。</w:t>
      </w:r>
    </w:p>
    <w:p w14:paraId="2535A6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小学教育(取得科学教师资格或全科教师资格,限报小学);物理教育(取得小学或初中科学教师资格;高中通用技术或综合实践活动教师资格;初中或高中物理教师资格;报考小学学段可取得全科教师资格);化学教育(取得小学或初中科学教师资格;高中通用技术或综合实践活动教师资格;初中或高中化学教师资格;报考小学学段可取得全科教师资格);生物教育、生物工程、生物技术和生物科学(取得小学或初中科学教师资格;高中通用技术或综合实践活动教师资格;初中或高中生物教师资格;报考小学学段可取得全科教师资格);应用科技教育(取得小学或初中科学教师资格;高中通用技术或综合实践活动教师资格;初中或高中物理、化学、生物教师资格;报考小学学段可取得全科教师资格)。</w:t>
      </w:r>
    </w:p>
    <w:p w14:paraId="158E5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十五、心理健康(取得报考学段及以上心理健康教育、心理健康、心理教育、心理学教师资格;报考小学学段可取得全科教师资格)</w:t>
      </w:r>
    </w:p>
    <w:p w14:paraId="221F03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硕士研究生:不限所学专业。</w:t>
      </w:r>
    </w:p>
    <w:p w14:paraId="7C0EB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本科一级学科:心理学类(心理学、应用心理学)</w:t>
      </w:r>
    </w:p>
    <w:p w14:paraId="0E005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本科二级学科:小学教育(限报小学)</w:t>
      </w:r>
    </w:p>
    <w:p w14:paraId="651D49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其他国民教育本科:心理健康教育、应用心理学、心理学。</w:t>
      </w:r>
    </w:p>
    <w:p w14:paraId="08561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特别说明:</w:t>
      </w:r>
    </w:p>
    <w:p w14:paraId="3262F6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1.如果对专业存在争议,以教育部“学信网”查询的考生当年高考录取专业名称为准;</w:t>
      </w:r>
    </w:p>
    <w:p w14:paraId="5426D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2.专业名称为“XX(或XX教育)”(XX师资方向、XX师资、XX教育方向、XX教育、XX方向),如果(XX师资方向、XX师资、XX教育方向、XX教育、XX方向)与所报考学科一致,可以报考;</w:t>
      </w:r>
    </w:p>
    <w:p w14:paraId="3289DC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《普通高等学校本科专业目录新旧专业对照表》(2012)、《普通高等学校高等职业教育(专科)专业目录新旧专业对照表》(2015)、《高等职业教育专科新旧专业对照表》(2021)、《高等教育自学考试新旧专业对照表》(2018)中新二级学科专业包含的原二级学科专业,按新二级学科专业对待。</w:t>
      </w:r>
    </w:p>
    <w:p w14:paraId="29F59D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2025-06-10T06:46:16Z</dcterms:created>
  <dc:creator>admin</dc:creator>
  <cp:lastModifiedBy>Lili</cp:lastModifiedBy>
  <dcterms:modified xsi:type="dcterms:W3CDTF">2025-06-10T06:47:00Z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090317E9D5B9418EA843A5C1F2DF9D41_12</vt:lpwstr>
  </property>
</Properties>
</file>