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81D27">
      <w:pPr>
        <w:spacing w:after="0"/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浙江省人事考试应试人员违纪违规行为处理规定</w:t>
      </w:r>
    </w:p>
    <w:p w14:paraId="422183A1">
      <w:pPr>
        <w:spacing w:after="0" w:line="340" w:lineRule="exact"/>
        <w:ind w:firstLine="720" w:firstLineChars="300"/>
        <w:jc w:val="both"/>
        <w:rPr>
          <w:rFonts w:ascii="宋体" w:hAnsi="宋体" w:cs="宋体"/>
          <w:color w:val="595959"/>
          <w:sz w:val="24"/>
          <w:szCs w:val="24"/>
        </w:rPr>
      </w:pPr>
    </w:p>
    <w:p w14:paraId="5098195C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为了严肃考试纪律，确保人事考试公平公正，根据人力资源和社会保障部有关规定，结合我省实际，制定本规定。</w:t>
      </w:r>
    </w:p>
    <w:p w14:paraId="2A508BF9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一、有下列行为之一的，经警告仍不改正或考后认定的，给予本次该科目考试成绩无效的处理：</w:t>
      </w:r>
    </w:p>
    <w:p w14:paraId="6993B3B6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（一）未用规定的纸、笔作答的；</w:t>
      </w:r>
    </w:p>
    <w:p w14:paraId="1A4B2732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（二）在试卷、答题卡（纸）上填写不符合本人情况信息的；</w:t>
      </w:r>
    </w:p>
    <w:p w14:paraId="1A769E37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（三）未在规定座位参加考试或未经监考人员允许擅自离开座位或考场的；</w:t>
      </w:r>
    </w:p>
    <w:p w14:paraId="21DFEBF3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（四）在答题卡（纸）和准考证上作特殊标记的；</w:t>
      </w:r>
    </w:p>
    <w:p w14:paraId="56DED8EE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（五）故意损坏试卷、答题卡（纸），或将试卷、答题卡（纸）、草稿纸带出考场的；</w:t>
      </w:r>
    </w:p>
    <w:p w14:paraId="6787EFD4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（六）其他一般违纪违规行为。</w:t>
      </w:r>
    </w:p>
    <w:p w14:paraId="504A7541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二、将规定以外的物品带入考场且未按要求放在指定位置，经警告仍不改正的；或将手机、资料、电子设备等规定以外的物品带至座位的, 给予本次该科目考试成绩无效的处理。</w:t>
      </w:r>
    </w:p>
    <w:p w14:paraId="527C942E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三、有下列行为之一的，责令离开考场，并给予本次全部科目考试成绩无效的处理；公务员录用考试的给予取消本次考试资格和5年内不得报考公务员的处理：</w:t>
      </w:r>
    </w:p>
    <w:p w14:paraId="03DEC86C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（一）恶意注册报名信息，扰乱报名秩序的；</w:t>
      </w:r>
    </w:p>
    <w:p w14:paraId="333EC3C2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（二）违反规定夹带、翻阅参考资料，或使用手机等规定以外工具的；</w:t>
      </w:r>
    </w:p>
    <w:p w14:paraId="1CCEBD21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（三）持假证件参加考试的；</w:t>
      </w:r>
    </w:p>
    <w:p w14:paraId="5EAA48A9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（四）抄袭、协助抄袭的；</w:t>
      </w:r>
    </w:p>
    <w:p w14:paraId="16BF7674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（五）互相交换试卷、答题卡（纸）、草稿纸等的。</w:t>
      </w:r>
    </w:p>
    <w:p w14:paraId="32F74C99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四、有伪造、涂改证件或以其他不正当手段获取考试资格行为的，给予本次全部科目考试成绩无效和2年内不得参加相应考试的处理。</w:t>
      </w:r>
    </w:p>
    <w:p w14:paraId="126D9CB5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五、有下列行为之一的，责令离开考场，给予本次全部科目考试成绩无效和2年内不得参加相应考试的处理：</w:t>
      </w:r>
    </w:p>
    <w:p w14:paraId="74798C0F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（一）让他人冒名顶替或代替他人参加考试的；</w:t>
      </w:r>
    </w:p>
    <w:p w14:paraId="410AE8C6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（二）使用手机等工具接听、接收或发送考试信息的；</w:t>
      </w:r>
    </w:p>
    <w:p w14:paraId="5CD3E986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（三）与工作人员串通作弊或参与有组织作弊的；</w:t>
      </w:r>
    </w:p>
    <w:p w14:paraId="4C472395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（四）其他严重违纪违规行为。</w:t>
      </w:r>
    </w:p>
    <w:p w14:paraId="0FECA9E5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六、对本规定三、四、五条所列严重违纪违规行为并给予相应处理的，考试机构可向其所在单位通报、向社会公布其相关信息。</w:t>
      </w:r>
    </w:p>
    <w:p w14:paraId="6D43D05A">
      <w:pPr>
        <w:spacing w:after="0" w:line="340" w:lineRule="exact"/>
        <w:ind w:firstLine="560" w:firstLineChars="200"/>
        <w:jc w:val="both"/>
        <w:rPr>
          <w:rFonts w:ascii="仿宋_GB2312" w:hAnsi="仿宋" w:eastAsia="仿宋_GB2312" w:cs="宋体"/>
          <w:kern w:val="2"/>
          <w:sz w:val="28"/>
          <w:szCs w:val="28"/>
        </w:rPr>
      </w:pPr>
      <w:r>
        <w:rPr>
          <w:rFonts w:hint="eastAsia" w:ascii="仿宋_GB2312" w:hAnsi="仿宋" w:eastAsia="仿宋_GB2312" w:cs="宋体"/>
          <w:kern w:val="2"/>
          <w:sz w:val="28"/>
          <w:szCs w:val="28"/>
        </w:rPr>
        <w:t>七、不服从监考人员管理，无理取闹，威胁、辱骂、诬陷他人，扰乱考场秩序，影响他人考试的，交公安部门处理。</w:t>
      </w:r>
    </w:p>
    <w:p w14:paraId="769F86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9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黑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2025-05-22T02:06:19Z</dcterms:created>
  <dc:creator>admin</dc:creator>
  <cp:lastModifiedBy>李卓然</cp:lastModifiedBy>
  <dcterms:modified xsi:type="dcterms:W3CDTF">2025-05-22T02:06:34Z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eyJoZGlkIjoiZDE0MTNiOGE4ZWY2M2Y3OWIyOGMxNjU5YTUwNzhlMWIiLCJ1c2VySWQiOiIxNjEzNjYwNTEwIn0=</vt:lpwstr>
  </property>
  <property fmtid="{D5CDD505-2E9C-101B-9397-08002B2CF9AE}" pid="4" name="ICV">
    <vt:lpwstr>20235A0E85224B218D749A12E5857948_12</vt:lpwstr>
  </property>
</Properties>
</file>