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left="0"/>
        <w:jc w:val="center"/>
        <w:textAlignment w:val="auto"/>
        <w:outlineLvl w:val="9"/>
        <w:rPr>
          <w:rFonts w:hint="eastAsia" w:ascii="方正小标宋简体" w:hAnsi="方正小标宋简体" w:eastAsia="方正小标宋简体" w:cs="方正小标宋简体"/>
          <w:kern w:val="0"/>
          <w:sz w:val="44"/>
          <w:szCs w:val="44"/>
          <w:lang w:eastAsia="zh-CN" w:bidi="ar"/>
        </w:rPr>
      </w:pPr>
      <w:r>
        <w:rPr>
          <w:rFonts w:hint="eastAsia" w:eastAsia="穝灿砰"/>
          <w:sz w:val="21"/>
          <w:lang w:val="en-US" w:eastAsia="zh-CN"/>
        </w:rPr>
        <w:t xml:space="preserve">  </w:t>
      </w:r>
      <w:r>
        <w:rPr>
          <w:rStyle w:val="13"/>
          <w:rFonts w:hint="eastAsia" w:ascii="方正小标宋简体" w:hAnsi="方正小标宋简体" w:eastAsia="方正小标宋简体" w:cs="方正小标宋简体"/>
          <w:b w:val="0"/>
          <w:bCs/>
          <w:color w:val="000000"/>
          <w:sz w:val="44"/>
          <w:szCs w:val="44"/>
          <w:shd w:val="clear" w:color="auto" w:fill="FFFFFF"/>
          <w:lang w:val="en-US" w:eastAsia="zh-CN"/>
        </w:rPr>
        <w:t>吕梁市柳林县事业单位</w:t>
      </w:r>
      <w:r>
        <w:rPr>
          <w:rFonts w:hint="eastAsia" w:ascii="方正小标宋简体" w:hAnsi="方正小标宋简体" w:eastAsia="方正小标宋简体" w:cs="方正小标宋简体"/>
          <w:kern w:val="0"/>
          <w:sz w:val="44"/>
          <w:szCs w:val="44"/>
          <w:lang w:eastAsia="zh-CN" w:bidi="ar"/>
        </w:rPr>
        <w:t>202</w:t>
      </w:r>
      <w:r>
        <w:rPr>
          <w:rFonts w:hint="default" w:ascii="方正小标宋简体" w:hAnsi="方正小标宋简体" w:eastAsia="方正小标宋简体" w:cs="方正小标宋简体"/>
          <w:kern w:val="0"/>
          <w:sz w:val="44"/>
          <w:szCs w:val="44"/>
          <w:lang w:val="en-US" w:eastAsia="zh-CN" w:bidi="ar"/>
        </w:rPr>
        <w:t>5</w:t>
      </w:r>
      <w:r>
        <w:rPr>
          <w:rFonts w:hint="eastAsia" w:ascii="方正小标宋简体" w:hAnsi="方正小标宋简体" w:eastAsia="方正小标宋简体" w:cs="方正小标宋简体"/>
          <w:kern w:val="0"/>
          <w:sz w:val="44"/>
          <w:szCs w:val="44"/>
          <w:lang w:eastAsia="zh-CN" w:bidi="ar"/>
        </w:rPr>
        <w:t>年</w:t>
      </w:r>
    </w:p>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left="0"/>
        <w:jc w:val="center"/>
        <w:textAlignment w:val="auto"/>
        <w:outlineLvl w:val="9"/>
        <w:rPr>
          <w:rStyle w:val="13"/>
          <w:rFonts w:hint="eastAsia" w:ascii="仿宋_GB2312" w:hAnsi="仿宋_GB2312" w:eastAsia="仿宋_GB2312" w:cs="仿宋_GB2312"/>
          <w:b w:val="0"/>
          <w:bCs/>
          <w:color w:val="auto"/>
          <w:sz w:val="32"/>
          <w:szCs w:val="32"/>
          <w:shd w:val="clear" w:color="auto" w:fill="FFFFFF"/>
          <w:lang w:val="en-US" w:eastAsia="zh-CN"/>
        </w:rPr>
      </w:pPr>
      <w:r>
        <w:rPr>
          <w:rFonts w:hint="eastAsia" w:ascii="方正小标宋简体" w:hAnsi="方正小标宋简体" w:eastAsia="方正小标宋简体" w:cs="方正小标宋简体"/>
          <w:kern w:val="0"/>
          <w:sz w:val="44"/>
          <w:szCs w:val="44"/>
          <w:lang w:eastAsia="zh-CN" w:bidi="ar"/>
        </w:rPr>
        <w:t>公开招聘资格复审</w:t>
      </w:r>
      <w:r>
        <w:rPr>
          <w:rFonts w:hint="default" w:ascii="方正小标宋简体" w:hAnsi="方正小标宋简体" w:eastAsia="方正小标宋简体" w:cs="方正小标宋简体"/>
          <w:kern w:val="0"/>
          <w:sz w:val="44"/>
          <w:szCs w:val="44"/>
          <w:lang w:eastAsia="zh-CN" w:bidi="ar"/>
        </w:rPr>
        <w:t>公告</w:t>
      </w:r>
    </w:p>
    <w:p>
      <w:pPr>
        <w:keepNext w:val="0"/>
        <w:keepLines w:val="0"/>
        <w:pageBreakBefore w:val="0"/>
        <w:widowControl w:val="0"/>
        <w:kinsoku/>
        <w:wordWrap/>
        <w:overflowPunct/>
        <w:topLinePunct w:val="0"/>
        <w:autoSpaceDE/>
        <w:autoSpaceDN/>
        <w:bidi w:val="0"/>
        <w:adjustRightInd/>
        <w:snapToGrid w:val="0"/>
        <w:spacing w:before="313" w:beforeLines="100" w:beforeAutospacing="0" w:afterAutospacing="0" w:line="540" w:lineRule="exact"/>
        <w:ind w:firstLine="567"/>
        <w:jc w:val="both"/>
        <w:textAlignment w:val="auto"/>
        <w:outlineLvl w:val="9"/>
        <w:rPr>
          <w:rFonts w:hint="eastAsia" w:ascii="仿宋_GB2312" w:hAnsi="仿宋_GB2312" w:eastAsia="仿宋_GB2312" w:cs="仿宋_GB2312"/>
          <w:color w:val="auto"/>
          <w:sz w:val="32"/>
          <w:szCs w:val="32"/>
        </w:rPr>
      </w:pPr>
      <w:r>
        <w:rPr>
          <w:rStyle w:val="13"/>
          <w:rFonts w:hint="eastAsia" w:ascii="仿宋_GB2312" w:hAnsi="仿宋_GB2312" w:eastAsia="仿宋_GB2312" w:cs="仿宋_GB2312"/>
          <w:b w:val="0"/>
          <w:bCs/>
          <w:color w:val="auto"/>
          <w:sz w:val="32"/>
          <w:szCs w:val="32"/>
          <w:shd w:val="clear" w:color="auto" w:fill="FFFFFF"/>
          <w:lang w:val="en-US" w:eastAsia="zh-CN"/>
        </w:rPr>
        <w:t>根据</w:t>
      </w:r>
      <w:r>
        <w:rPr>
          <w:rFonts w:hint="eastAsia" w:ascii="仿宋_GB2312" w:hAnsi="仿宋_GB2312" w:eastAsia="仿宋_GB2312" w:cs="仿宋_GB2312"/>
          <w:kern w:val="0"/>
          <w:sz w:val="32"/>
          <w:szCs w:val="32"/>
          <w:lang w:eastAsia="zh-CN" w:bidi="ar"/>
        </w:rPr>
        <w:t>《山西省2025年事业单位公开招聘公告》</w:t>
      </w:r>
      <w:r>
        <w:rPr>
          <w:rStyle w:val="13"/>
          <w:rFonts w:hint="eastAsia" w:ascii="仿宋_GB2312" w:hAnsi="仿宋_GB2312" w:eastAsia="仿宋_GB2312" w:cs="仿宋_GB2312"/>
          <w:b w:val="0"/>
          <w:bCs/>
          <w:color w:val="auto"/>
          <w:sz w:val="32"/>
          <w:szCs w:val="32"/>
          <w:shd w:val="clear" w:color="auto" w:fill="FFFFFF"/>
          <w:lang w:val="en-US" w:eastAsia="zh-CN"/>
        </w:rPr>
        <w:t>，经</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吕梁市柳林县事业单位2025年公开</w:t>
      </w:r>
      <w:r>
        <w:rPr>
          <w:rFonts w:hint="eastAsia" w:ascii="仿宋_GB2312" w:hAnsi="仿宋_GB2312" w:eastAsia="仿宋_GB2312" w:cs="仿宋_GB2312"/>
          <w:kern w:val="0"/>
          <w:sz w:val="32"/>
          <w:szCs w:val="32"/>
          <w:lang w:eastAsia="zh-CN" w:bidi="ar"/>
        </w:rPr>
        <w:t>招聘</w:t>
      </w:r>
      <w:r>
        <w:rPr>
          <w:rFonts w:hint="eastAsia" w:ascii="仿宋_GB2312" w:hAnsi="仿宋_GB2312" w:eastAsia="仿宋_GB2312" w:cs="仿宋_GB2312"/>
          <w:color w:val="000000"/>
          <w:kern w:val="0"/>
          <w:sz w:val="32"/>
          <w:szCs w:val="32"/>
          <w:lang w:val="en-US" w:eastAsia="zh-CN" w:bidi="ar"/>
        </w:rPr>
        <w:t>工作</w:t>
      </w:r>
      <w:r>
        <w:rPr>
          <w:rStyle w:val="13"/>
          <w:rFonts w:hint="eastAsia" w:ascii="仿宋_GB2312" w:hAnsi="仿宋_GB2312" w:eastAsia="仿宋_GB2312" w:cs="仿宋_GB2312"/>
          <w:b w:val="0"/>
          <w:bCs/>
          <w:color w:val="auto"/>
          <w:sz w:val="32"/>
          <w:szCs w:val="32"/>
          <w:shd w:val="clear" w:color="auto" w:fill="FFFFFF"/>
          <w:lang w:val="en-US" w:eastAsia="zh-CN"/>
        </w:rPr>
        <w:t>领导组研究，现将</w:t>
      </w:r>
      <w:r>
        <w:rPr>
          <w:rFonts w:hint="eastAsia" w:ascii="仿宋_GB2312" w:hAnsi="仿宋_GB2312" w:eastAsia="仿宋_GB2312" w:cs="仿宋_GB2312"/>
          <w:color w:val="auto"/>
          <w:kern w:val="0"/>
          <w:sz w:val="32"/>
          <w:szCs w:val="32"/>
          <w:lang w:eastAsia="zh-CN" w:bidi="ar"/>
        </w:rPr>
        <w:t>吕梁市</w:t>
      </w:r>
      <w:r>
        <w:rPr>
          <w:rFonts w:hint="eastAsia" w:ascii="仿宋_GB2312" w:hAnsi="仿宋_GB2312" w:eastAsia="仿宋_GB2312" w:cs="仿宋_GB2312"/>
          <w:color w:val="auto"/>
          <w:kern w:val="0"/>
          <w:sz w:val="32"/>
          <w:szCs w:val="32"/>
          <w:lang w:val="en-US" w:eastAsia="zh-CN" w:bidi="ar"/>
        </w:rPr>
        <w:t>柳林县</w:t>
      </w:r>
      <w:r>
        <w:rPr>
          <w:rFonts w:hint="eastAsia" w:ascii="仿宋_GB2312" w:hAnsi="仿宋_GB2312" w:eastAsia="仿宋_GB2312" w:cs="仿宋_GB2312"/>
          <w:color w:val="auto"/>
          <w:kern w:val="0"/>
          <w:sz w:val="32"/>
          <w:szCs w:val="32"/>
          <w:lang w:eastAsia="zh-CN" w:bidi="ar"/>
        </w:rPr>
        <w:t>事业单位</w:t>
      </w:r>
      <w:r>
        <w:rPr>
          <w:rFonts w:hint="eastAsia" w:ascii="仿宋_GB2312" w:hAnsi="仿宋_GB2312" w:eastAsia="仿宋_GB2312" w:cs="仿宋_GB2312"/>
          <w:kern w:val="0"/>
          <w:sz w:val="32"/>
          <w:szCs w:val="32"/>
          <w:lang w:eastAsia="zh-CN" w:bidi="ar"/>
        </w:rPr>
        <w:t>202</w:t>
      </w:r>
      <w:r>
        <w:rPr>
          <w:rFonts w:hint="eastAsia" w:ascii="仿宋_GB2312" w:hAnsi="仿宋_GB2312" w:eastAsia="仿宋_GB2312" w:cs="仿宋_GB2312"/>
          <w:kern w:val="0"/>
          <w:sz w:val="32"/>
          <w:szCs w:val="32"/>
          <w:lang w:val="en-US" w:eastAsia="zh-CN" w:bidi="ar"/>
        </w:rPr>
        <w:t>5</w:t>
      </w:r>
      <w:r>
        <w:rPr>
          <w:rFonts w:hint="eastAsia" w:ascii="仿宋_GB2312" w:hAnsi="仿宋_GB2312" w:eastAsia="仿宋_GB2312" w:cs="仿宋_GB2312"/>
          <w:kern w:val="0"/>
          <w:sz w:val="32"/>
          <w:szCs w:val="32"/>
          <w:lang w:eastAsia="zh-CN" w:bidi="ar"/>
        </w:rPr>
        <w:t>年公开招聘</w:t>
      </w:r>
      <w:r>
        <w:rPr>
          <w:rFonts w:hint="eastAsia" w:ascii="仿宋_GB2312" w:hAnsi="仿宋_GB2312" w:eastAsia="仿宋_GB2312" w:cs="仿宋_GB2312"/>
          <w:color w:val="auto"/>
          <w:sz w:val="32"/>
          <w:szCs w:val="32"/>
        </w:rPr>
        <w:t>资格复审工作有关事项</w:t>
      </w:r>
      <w:r>
        <w:rPr>
          <w:rFonts w:hint="eastAsia" w:ascii="仿宋_GB2312" w:hAnsi="仿宋_GB2312" w:eastAsia="仿宋_GB2312" w:cs="仿宋_GB2312"/>
          <w:color w:val="auto"/>
          <w:sz w:val="32"/>
          <w:szCs w:val="32"/>
          <w:lang w:val="en-US" w:eastAsia="zh-CN"/>
        </w:rPr>
        <w:t>公告</w:t>
      </w:r>
      <w:r>
        <w:rPr>
          <w:rFonts w:hint="eastAsia" w:ascii="仿宋_GB2312" w:hAnsi="仿宋_GB2312" w:eastAsia="仿宋_GB2312" w:cs="仿宋_GB2312"/>
          <w:color w:val="auto"/>
          <w:sz w:val="32"/>
          <w:szCs w:val="32"/>
        </w:rPr>
        <w:t>如下:</w:t>
      </w:r>
    </w:p>
    <w:p>
      <w:pPr>
        <w:keepNext w:val="0"/>
        <w:keepLines w:val="0"/>
        <w:pageBreakBefore w:val="0"/>
        <w:widowControl w:val="0"/>
        <w:kinsoku/>
        <w:wordWrap/>
        <w:overflowPunct/>
        <w:topLinePunct w:val="0"/>
        <w:autoSpaceDE/>
        <w:bidi w:val="0"/>
        <w:adjustRightInd/>
        <w:spacing w:line="54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一、资格复审对象</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kern w:val="0"/>
          <w:sz w:val="32"/>
          <w:szCs w:val="32"/>
          <w:lang w:val="en-US" w:eastAsia="zh-CN" w:bidi="ar"/>
        </w:rPr>
      </w:pPr>
      <w:r>
        <w:rPr>
          <w:rFonts w:hint="eastAsia" w:ascii="仿宋_GB2312" w:hAnsi="仿宋_GB2312" w:eastAsia="仿宋_GB2312" w:cs="仿宋_GB2312"/>
          <w:kern w:val="0"/>
          <w:sz w:val="32"/>
          <w:szCs w:val="32"/>
          <w:lang w:val="en-US" w:eastAsia="zh-CN" w:bidi="ar"/>
        </w:rPr>
        <w:t>资格复审由</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吕梁市柳林县事业单位20</w:t>
      </w:r>
      <w:r>
        <w:rPr>
          <w:rFonts w:hint="eastAsia" w:ascii="仿宋_GB2312" w:hAnsi="仿宋_GB2312" w:eastAsia="仿宋_GB2312" w:cs="仿宋_GB2312"/>
          <w:kern w:val="0"/>
          <w:sz w:val="32"/>
          <w:szCs w:val="32"/>
          <w:lang w:eastAsia="zh-CN" w:bidi="ar"/>
        </w:rPr>
        <w:t>2</w:t>
      </w:r>
      <w:r>
        <w:rPr>
          <w:rFonts w:hint="eastAsia" w:ascii="仿宋_GB2312" w:hAnsi="仿宋_GB2312" w:eastAsia="仿宋_GB2312" w:cs="仿宋_GB2312"/>
          <w:kern w:val="0"/>
          <w:sz w:val="32"/>
          <w:szCs w:val="32"/>
          <w:lang w:val="en-US" w:eastAsia="zh-CN" w:bidi="ar"/>
        </w:rPr>
        <w:t>5</w:t>
      </w:r>
      <w:r>
        <w:rPr>
          <w:rFonts w:hint="eastAsia" w:ascii="仿宋_GB2312" w:hAnsi="仿宋_GB2312" w:eastAsia="仿宋_GB2312" w:cs="仿宋_GB2312"/>
          <w:kern w:val="0"/>
          <w:sz w:val="32"/>
          <w:szCs w:val="32"/>
          <w:lang w:eastAsia="zh-CN" w:bidi="ar"/>
        </w:rPr>
        <w:t>年公开招聘</w:t>
      </w:r>
      <w:r>
        <w:rPr>
          <w:rFonts w:hint="eastAsia" w:ascii="仿宋_GB2312" w:hAnsi="仿宋_GB2312" w:eastAsia="仿宋_GB2312" w:cs="仿宋_GB2312"/>
          <w:color w:val="000000"/>
          <w:kern w:val="0"/>
          <w:sz w:val="32"/>
          <w:szCs w:val="32"/>
          <w:lang w:val="en-US" w:eastAsia="zh-CN" w:bidi="ar"/>
        </w:rPr>
        <w:t>工作</w:t>
      </w:r>
      <w:r>
        <w:rPr>
          <w:rStyle w:val="13"/>
          <w:rFonts w:hint="eastAsia" w:ascii="仿宋_GB2312" w:hAnsi="仿宋_GB2312" w:eastAsia="仿宋_GB2312" w:cs="仿宋_GB2312"/>
          <w:b w:val="0"/>
          <w:bCs/>
          <w:color w:val="auto"/>
          <w:sz w:val="32"/>
          <w:szCs w:val="32"/>
          <w:shd w:val="clear" w:color="auto" w:fill="FFFFFF"/>
          <w:lang w:val="en-US" w:eastAsia="zh-CN"/>
        </w:rPr>
        <w:t>领导组</w:t>
      </w:r>
      <w:r>
        <w:rPr>
          <w:rFonts w:hint="eastAsia" w:ascii="仿宋_GB2312" w:hAnsi="仿宋_GB2312" w:eastAsia="仿宋_GB2312" w:cs="仿宋_GB2312"/>
          <w:kern w:val="0"/>
          <w:sz w:val="32"/>
          <w:szCs w:val="32"/>
          <w:lang w:val="en-US" w:eastAsia="zh-CN" w:bidi="ar"/>
        </w:rPr>
        <w:t>组织实施。</w:t>
      </w:r>
    </w:p>
    <w:p>
      <w:pPr>
        <w:keepNext w:val="0"/>
        <w:keepLines w:val="0"/>
        <w:pageBreakBefore w:val="0"/>
        <w:widowControl w:val="0"/>
        <w:kinsoku/>
        <w:wordWrap/>
        <w:overflowPunct/>
        <w:topLinePunct w:val="0"/>
        <w:autoSpaceDE/>
        <w:autoSpaceDN/>
        <w:bidi w:val="0"/>
        <w:adjustRightInd/>
        <w:snapToGrid w:val="0"/>
        <w:spacing w:beforeAutospacing="0" w:afterAutospacing="0" w:line="540" w:lineRule="exact"/>
        <w:ind w:firstLine="567"/>
        <w:jc w:val="both"/>
        <w:textAlignment w:val="auto"/>
        <w:outlineLvl w:val="9"/>
        <w:rPr>
          <w:rStyle w:val="13"/>
          <w:rFonts w:hint="eastAsia" w:ascii="仿宋_GB2312" w:hAnsi="仿宋_GB2312" w:eastAsia="仿宋_GB2312" w:cs="仿宋_GB2312"/>
          <w:b w:val="0"/>
          <w:bCs/>
          <w:color w:val="auto"/>
          <w:sz w:val="32"/>
          <w:szCs w:val="32"/>
          <w:shd w:val="clear" w:color="auto" w:fill="FFFFFF"/>
          <w:lang w:val="en-US" w:eastAsia="zh-CN"/>
        </w:rPr>
      </w:pPr>
      <w:r>
        <w:rPr>
          <w:rStyle w:val="13"/>
          <w:rFonts w:hint="eastAsia" w:ascii="仿宋_GB2312" w:hAnsi="仿宋_GB2312" w:eastAsia="仿宋_GB2312" w:cs="仿宋_GB2312"/>
          <w:b w:val="0"/>
          <w:bCs/>
          <w:color w:val="auto"/>
          <w:sz w:val="32"/>
          <w:szCs w:val="32"/>
          <w:shd w:val="clear" w:color="auto" w:fill="FFFFFF"/>
          <w:lang w:val="en-US" w:eastAsia="zh-CN"/>
        </w:rPr>
        <w:t>依据笔试成绩从高分到低分的顺序，按计划招聘人数3倍的比例确定参加面试资格复审的人选，如最后一名人选成绩出现并列，则一同进入复审环节。人数未达3:1的按实有人数确定。</w:t>
      </w:r>
    </w:p>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firstLine="567"/>
        <w:jc w:val="both"/>
        <w:textAlignment w:val="auto"/>
        <w:outlineLvl w:val="9"/>
        <w:rPr>
          <w:rFonts w:hint="eastAsia"/>
          <w:lang w:val="en-US" w:eastAsia="zh-CN"/>
        </w:rPr>
      </w:pPr>
      <w:r>
        <w:rPr>
          <w:rStyle w:val="13"/>
          <w:rFonts w:hint="eastAsia" w:ascii="仿宋_GB2312" w:hAnsi="仿宋_GB2312" w:eastAsia="仿宋_GB2312" w:cs="仿宋_GB2312"/>
          <w:b w:val="0"/>
          <w:bCs/>
          <w:color w:val="auto"/>
          <w:sz w:val="32"/>
          <w:szCs w:val="32"/>
          <w:shd w:val="clear" w:color="auto" w:fill="FFFFFF"/>
          <w:lang w:val="en-US" w:eastAsia="zh-CN"/>
        </w:rPr>
        <w:t>具体岗位及人员名单</w:t>
      </w:r>
      <w:r>
        <w:rPr>
          <w:rStyle w:val="13"/>
          <w:rFonts w:hint="default" w:ascii="仿宋_GB2312" w:hAnsi="仿宋_GB2312" w:eastAsia="仿宋_GB2312" w:cs="仿宋_GB2312"/>
          <w:b w:val="0"/>
          <w:bCs/>
          <w:color w:val="auto"/>
          <w:sz w:val="32"/>
          <w:szCs w:val="32"/>
          <w:shd w:val="clear" w:color="auto" w:fill="FFFFFF"/>
          <w:lang w:val="en" w:eastAsia="zh-CN"/>
        </w:rPr>
        <w:t>如下：</w:t>
      </w:r>
    </w:p>
    <w:tbl>
      <w:tblPr>
        <w:tblStyle w:val="10"/>
        <w:tblpPr w:leftFromText="180" w:rightFromText="180" w:vertAnchor="text" w:horzAnchor="page" w:tblpX="954" w:tblpY="764"/>
        <w:tblOverlap w:val="never"/>
        <w:tblW w:w="106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76"/>
        <w:gridCol w:w="1020"/>
        <w:gridCol w:w="2580"/>
        <w:gridCol w:w="855"/>
        <w:gridCol w:w="675"/>
        <w:gridCol w:w="1695"/>
        <w:gridCol w:w="990"/>
        <w:gridCol w:w="753"/>
        <w:gridCol w:w="870"/>
        <w:gridCol w:w="5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序号</w:t>
            </w:r>
          </w:p>
        </w:tc>
        <w:tc>
          <w:tcPr>
            <w:tcW w:w="102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0"/>
                <w:szCs w:val="24"/>
              </w:rPr>
            </w:pPr>
            <w:r>
              <w:rPr>
                <w:rFonts w:hint="eastAsia" w:ascii="宋体" w:hAnsi="宋体"/>
                <w:color w:val="000000"/>
                <w:sz w:val="20"/>
                <w:szCs w:val="24"/>
              </w:rPr>
              <w:t>招聘部门</w:t>
            </w: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招聘单位</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岗位</w:t>
            </w:r>
          </w:p>
        </w:tc>
        <w:tc>
          <w:tcPr>
            <w:tcW w:w="67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招聘</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人数</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ind w:left="0" w:leftChars="0" w:firstLine="220" w:firstLineChars="100"/>
              <w:jc w:val="center"/>
              <w:textAlignment w:val="bottom"/>
              <w:rPr>
                <w:rFonts w:hint="eastAsia" w:ascii="宋体" w:hAnsi="宋体"/>
                <w:color w:val="000000"/>
                <w:sz w:val="22"/>
                <w:szCs w:val="24"/>
              </w:rPr>
            </w:pPr>
            <w:r>
              <w:rPr>
                <w:rFonts w:hint="eastAsia" w:ascii="宋体" w:hAnsi="宋体"/>
                <w:color w:val="000000"/>
                <w:sz w:val="22"/>
                <w:szCs w:val="24"/>
              </w:rPr>
              <w:t>准考证号</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ind w:left="0" w:leftChars="0" w:firstLine="0" w:firstLineChars="0"/>
              <w:jc w:val="center"/>
              <w:textAlignment w:val="bottom"/>
              <w:rPr>
                <w:rFonts w:hint="eastAsia" w:ascii="宋体" w:hAnsi="宋体"/>
                <w:color w:val="000000"/>
                <w:sz w:val="22"/>
                <w:szCs w:val="24"/>
              </w:rPr>
            </w:pPr>
            <w:r>
              <w:rPr>
                <w:rFonts w:hint="eastAsia" w:ascii="宋体" w:hAnsi="宋体"/>
                <w:color w:val="000000"/>
                <w:sz w:val="22"/>
                <w:szCs w:val="24"/>
              </w:rPr>
              <w:t>姓名</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性别</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笔试</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成绩</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排名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020"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中共柳林县委</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宣传部</w:t>
            </w: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柳林县宣传事业发展中心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管理1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ind w:left="0" w:leftChars="0" w:firstLine="0" w:firstLineChar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1114110101729</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杨杏芳</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52.33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柳林县宣传事业发展中心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管理1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1114110101725</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刘芳</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38.33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柳林县宣传事业发展中心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2114110502118</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梁榕荣</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61.5</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柳林县宣传事业发展中心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2114110503823</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刘珊姗</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60</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w:t>
            </w:r>
          </w:p>
        </w:tc>
        <w:tc>
          <w:tcPr>
            <w:tcW w:w="1020"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柳林县宣传事业发展中心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2114110503123</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刘舒畅</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47.17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w:t>
            </w:r>
          </w:p>
        </w:tc>
        <w:tc>
          <w:tcPr>
            <w:tcW w:w="1020"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中国共产党柳林县</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委员会统一战线</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工作部</w:t>
            </w: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柳林县统一战线综合服务中心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管理2</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ind w:left="0" w:leftChars="0" w:firstLine="0" w:firstLineChar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1114110101308</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赵敏</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69.33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7</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柳林县统一战线综合服务中心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管理2</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1114110103206</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刘佳乐</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67.83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5"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8</w:t>
            </w:r>
          </w:p>
        </w:tc>
        <w:tc>
          <w:tcPr>
            <w:tcW w:w="1020"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柳林县统一战线综合服务中心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管理2</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1114110103402</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成嘉祥</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62.67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9</w:t>
            </w:r>
          </w:p>
        </w:tc>
        <w:tc>
          <w:tcPr>
            <w:tcW w:w="1020"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民政局</w:t>
            </w: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柳林县民政事务服务中心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ind w:left="0" w:leftChars="0" w:firstLine="0" w:firstLineChar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2114110502710</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陈璐</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77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10</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柳林县民政事务服务中心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2114110503518</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张静殊</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72</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11</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柳林县民政事务服务中心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2114110500112</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许丽则</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71.33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12</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柳林县民政事务服务中心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2114110504127</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李姣</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75.67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13</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柳林县民政事务服务中心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2114110502130</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康佳佳</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67.33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14</w:t>
            </w:r>
          </w:p>
        </w:tc>
        <w:tc>
          <w:tcPr>
            <w:tcW w:w="1020"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柳林县民政事务服务中心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2114110501626</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梁宇琴</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64</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15</w:t>
            </w:r>
          </w:p>
        </w:tc>
        <w:tc>
          <w:tcPr>
            <w:tcW w:w="1020"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民政局</w:t>
            </w: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柳林县护理型中心敬老院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5614111702404</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马豪霞</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57.9</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16</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柳林县护理型中心敬老院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5614111702703</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陈佳佳</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56.53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17</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柳林县护理型中心敬老院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5614111702410</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张一帆</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56.5</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18</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柳林县护理型中心敬老院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2114110502330</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王静宇</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68.33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5"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19</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柳林县护理型中心敬老院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2114110503503</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高诗博</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52.33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20</w:t>
            </w:r>
          </w:p>
        </w:tc>
        <w:tc>
          <w:tcPr>
            <w:tcW w:w="1020"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柳林县护理型中心敬老院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2114110501211</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刘瑞连</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w:t>
            </w:r>
          </w:p>
        </w:tc>
        <w:tc>
          <w:tcPr>
            <w:tcW w:w="1020"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柳林县交通运输局</w:t>
            </w: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柳林县交通运输综合行政执法队</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3114110901627</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孙慧</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63.17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22</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柳林县交通运输综合行政执法队</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3114110900125</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李小强</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23</w:t>
            </w:r>
          </w:p>
        </w:tc>
        <w:tc>
          <w:tcPr>
            <w:tcW w:w="1020"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柳林县交通运输综合行政执法队</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3114110902122</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张佳</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42.5</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24</w:t>
            </w:r>
          </w:p>
        </w:tc>
        <w:tc>
          <w:tcPr>
            <w:tcW w:w="1020"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文旅局</w:t>
            </w: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柳林县文化市场综合行政执法队</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2114110501710</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张璇</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61.83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25</w:t>
            </w:r>
          </w:p>
        </w:tc>
        <w:tc>
          <w:tcPr>
            <w:tcW w:w="1020"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柳林县文化市场综合行政执法队</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2114110502816</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史可</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54</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26</w:t>
            </w:r>
          </w:p>
        </w:tc>
        <w:tc>
          <w:tcPr>
            <w:tcW w:w="1020"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柳林县卫生健康局</w:t>
            </w: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柳林县卓扬托育服务中心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4114111302007</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陈艺欣</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65.83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27</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柳林县卓扬托育服务中心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4114111301309</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薛家欣</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64.17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28</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柳林县卓扬托育服务中心</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4114111300401</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袁星星</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60.33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29</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柳林县医疗集团三交镇中心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5314111701102</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高美晨</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52.3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30</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柳林县医疗集团三交镇中心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5314111700629</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冯浩龙</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51.37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31</w:t>
            </w:r>
          </w:p>
        </w:tc>
        <w:tc>
          <w:tcPr>
            <w:tcW w:w="1020"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柳林县医疗集团三交镇中心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5314111700909</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闫家欢</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50.03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32</w:t>
            </w:r>
          </w:p>
        </w:tc>
        <w:tc>
          <w:tcPr>
            <w:tcW w:w="1020"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柳林县卫生健康局</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柳林县医疗集团金家庄镇中心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5114111700405</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冯子涵</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54.33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33</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柳林县医疗集团金家庄镇中心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5114111700311</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张湧梓</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54.27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34</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柳林县医疗集团金家庄镇中心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5114111700420</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高强</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52.93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35</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柳林县医疗集团成家庄镇中心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5514111701727</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高佳慧</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53.37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36</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柳林县医疗集团成家庄镇中心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5514111701527</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王国宇</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51.77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37</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柳林县医疗集团成家庄镇中心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5514111701928</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沈娟</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51.5</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38</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柳林县医疗集团成家庄镇中心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5514111701208</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耿佳颖</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57.33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39</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柳林县医疗集团成家庄镇中心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5514111702227</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王伟玲</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51.53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40</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柳林县医疗集团成家庄镇中心</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5514111701816</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康永辉</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43.17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41</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柳林县医疗集团贾家垣乡卫生院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5514111701207</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高彩绒</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62.8</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42</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柳林县医疗集团贾家垣乡卫生院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5514111701627</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冯卓</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55.97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43</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柳林县医疗集团贾家垣乡卫生院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5514111701920</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杨钰霄</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48</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44</w:t>
            </w:r>
          </w:p>
        </w:tc>
        <w:tc>
          <w:tcPr>
            <w:tcW w:w="1020"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柳林县医疗集团贾家垣乡卫生院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restart"/>
            <w:tcBorders>
              <w:top w:val="single" w:color="auto" w:sz="6" w:space="0"/>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5114111700211</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朱瑞琪</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56.27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6" w:space="0"/>
              <w:left w:val="single" w:color="auto" w:sz="6" w:space="0"/>
              <w:bottom w:val="single" w:color="auto" w:sz="4"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45</w:t>
            </w:r>
          </w:p>
        </w:tc>
        <w:tc>
          <w:tcPr>
            <w:tcW w:w="1020" w:type="dxa"/>
            <w:vMerge w:val="continue"/>
            <w:tcBorders>
              <w:left w:val="single" w:color="auto" w:sz="6" w:space="0"/>
              <w:bottom w:val="single" w:color="auto" w:sz="4"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6" w:space="0"/>
              <w:left w:val="single" w:color="auto" w:sz="6" w:space="0"/>
              <w:bottom w:val="single" w:color="auto" w:sz="4"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柳林县医疗集团贾家垣乡卫生院</w:t>
            </w:r>
          </w:p>
        </w:tc>
        <w:tc>
          <w:tcPr>
            <w:tcW w:w="85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5114111700221</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贾文晋</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49.9</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676" w:type="dxa"/>
            <w:tcBorders>
              <w:top w:val="single" w:color="auto" w:sz="4" w:space="0"/>
              <w:left w:val="single" w:color="auto" w:sz="4" w:space="0"/>
              <w:bottom w:val="single" w:color="auto" w:sz="4"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46</w:t>
            </w:r>
          </w:p>
        </w:tc>
        <w:tc>
          <w:tcPr>
            <w:tcW w:w="1020" w:type="dxa"/>
            <w:vMerge w:val="continue"/>
            <w:tcBorders>
              <w:top w:val="single" w:color="auto" w:sz="4" w:space="0"/>
              <w:left w:val="single" w:color="auto" w:sz="6" w:space="0"/>
              <w:bottom w:val="single" w:color="auto" w:sz="4"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580" w:type="dxa"/>
            <w:tcBorders>
              <w:top w:val="single" w:color="auto" w:sz="4" w:space="0"/>
              <w:left w:val="single" w:color="auto" w:sz="6" w:space="0"/>
              <w:bottom w:val="single" w:color="auto" w:sz="4" w:space="0"/>
              <w:right w:val="single" w:color="auto" w:sz="4"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柳林县医疗集团贾家垣乡卫生院</w:t>
            </w:r>
          </w:p>
        </w:tc>
        <w:tc>
          <w:tcPr>
            <w:tcW w:w="855" w:type="dxa"/>
            <w:tcBorders>
              <w:top w:val="single" w:color="auto" w:sz="6" w:space="0"/>
              <w:left w:val="single" w:color="auto" w:sz="4"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675" w:type="dxa"/>
            <w:vMerge w:val="continue"/>
            <w:tcBorders>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695"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5114111700218</w:t>
            </w:r>
          </w:p>
        </w:tc>
        <w:tc>
          <w:tcPr>
            <w:tcW w:w="99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弓懿</w:t>
            </w:r>
          </w:p>
        </w:tc>
        <w:tc>
          <w:tcPr>
            <w:tcW w:w="753"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42.13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center"/>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bl>
    <w:p>
      <w:pPr>
        <w:keepNext w:val="0"/>
        <w:keepLines w:val="0"/>
        <w:pageBreakBefore w:val="0"/>
        <w:widowControl w:val="0"/>
        <w:kinsoku/>
        <w:wordWrap/>
        <w:overflowPunct/>
        <w:topLinePunct w:val="0"/>
        <w:autoSpaceDE/>
        <w:autoSpaceDN/>
        <w:bidi w:val="0"/>
        <w:adjustRightInd/>
        <w:snapToGrid w:val="0"/>
        <w:jc w:val="center"/>
        <w:textAlignment w:val="bottom"/>
        <w:rPr>
          <w:rFonts w:hint="eastAsia"/>
          <w:lang w:val="en-US" w:eastAsia="zh-CN"/>
        </w:rPr>
      </w:pPr>
    </w:p>
    <w:p>
      <w:pPr>
        <w:pStyle w:val="2"/>
        <w:keepNext w:val="0"/>
        <w:keepLines w:val="0"/>
        <w:pageBreakBefore w:val="0"/>
        <w:widowControl w:val="0"/>
        <w:kinsoku/>
        <w:wordWrap/>
        <w:overflowPunct/>
        <w:topLinePunct w:val="0"/>
        <w:autoSpaceDE/>
        <w:autoSpaceDN/>
        <w:bidi w:val="0"/>
        <w:adjustRightInd/>
        <w:snapToGrid w:val="0"/>
        <w:jc w:val="center"/>
        <w:textAlignment w:val="bottom"/>
        <w:rPr>
          <w:rFonts w:hint="eastAsia"/>
          <w:lang w:val="en-US" w:eastAsia="zh-CN"/>
        </w:rPr>
      </w:pPr>
    </w:p>
    <w:p>
      <w:pPr>
        <w:keepNext w:val="0"/>
        <w:keepLines w:val="0"/>
        <w:pageBreakBefore w:val="0"/>
        <w:widowControl w:val="0"/>
        <w:kinsoku/>
        <w:wordWrap/>
        <w:overflowPunct/>
        <w:topLinePunct w:val="0"/>
        <w:autoSpaceDE/>
        <w:autoSpaceDN/>
        <w:bidi w:val="0"/>
        <w:adjustRightInd/>
        <w:snapToGrid w:val="0"/>
        <w:jc w:val="center"/>
        <w:textAlignment w:val="bottom"/>
        <w:rPr>
          <w:rFonts w:hint="eastAsia"/>
          <w:lang w:val="en-US" w:eastAsia="zh-CN"/>
        </w:rPr>
      </w:pPr>
    </w:p>
    <w:tbl>
      <w:tblPr>
        <w:tblStyle w:val="10"/>
        <w:tblpPr w:leftFromText="180" w:rightFromText="180" w:vertAnchor="text" w:horzAnchor="page" w:tblpX="967" w:tblpY="785"/>
        <w:tblOverlap w:val="never"/>
        <w:tblW w:w="10681"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65"/>
        <w:gridCol w:w="1050"/>
        <w:gridCol w:w="2685"/>
        <w:gridCol w:w="690"/>
        <w:gridCol w:w="555"/>
        <w:gridCol w:w="1774"/>
        <w:gridCol w:w="1080"/>
        <w:gridCol w:w="645"/>
        <w:gridCol w:w="870"/>
        <w:gridCol w:w="5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65" w:type="dxa"/>
            <w:tcBorders>
              <w:top w:val="single" w:color="auto" w:sz="4" w:space="0"/>
              <w:left w:val="single" w:color="auto" w:sz="4" w:space="0"/>
              <w:bottom w:val="single" w:color="auto" w:sz="4"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47</w:t>
            </w:r>
          </w:p>
        </w:tc>
        <w:tc>
          <w:tcPr>
            <w:tcW w:w="1050" w:type="dxa"/>
            <w:vMerge w:val="restart"/>
            <w:tcBorders>
              <w:top w:val="single" w:color="auto" w:sz="4" w:space="0"/>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柳林县卫生</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健康局</w:t>
            </w:r>
          </w:p>
        </w:tc>
        <w:tc>
          <w:tcPr>
            <w:tcW w:w="2685" w:type="dxa"/>
            <w:tcBorders>
              <w:top w:val="single" w:color="auto" w:sz="4" w:space="0"/>
              <w:left w:val="single" w:color="auto" w:sz="6" w:space="0"/>
              <w:bottom w:val="single" w:color="auto" w:sz="4" w:space="0"/>
              <w:right w:val="single" w:color="auto" w:sz="4"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柳林县医疗集团王家沟乡卫生院</w:t>
            </w:r>
          </w:p>
        </w:tc>
        <w:tc>
          <w:tcPr>
            <w:tcW w:w="690" w:type="dxa"/>
            <w:tcBorders>
              <w:top w:val="single" w:color="auto" w:sz="6" w:space="0"/>
              <w:left w:val="single" w:color="auto" w:sz="4"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555" w:type="dxa"/>
            <w:vMerge w:val="restart"/>
            <w:tcBorders>
              <w:top w:val="single" w:color="auto" w:sz="6" w:space="0"/>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774"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5114111700327</w:t>
            </w: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仇晓霞</w:t>
            </w:r>
          </w:p>
        </w:tc>
        <w:tc>
          <w:tcPr>
            <w:tcW w:w="64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56.17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65" w:type="dxa"/>
            <w:tcBorders>
              <w:top w:val="single" w:color="auto" w:sz="4"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48</w:t>
            </w:r>
          </w:p>
        </w:tc>
        <w:tc>
          <w:tcPr>
            <w:tcW w:w="1050" w:type="dxa"/>
            <w:vMerge w:val="continue"/>
            <w:tcBorders>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685" w:type="dxa"/>
            <w:tcBorders>
              <w:top w:val="single" w:color="auto" w:sz="4"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柳林县医疗集团王家沟乡卫生院</w:t>
            </w:r>
          </w:p>
        </w:tc>
        <w:tc>
          <w:tcPr>
            <w:tcW w:w="69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555" w:type="dxa"/>
            <w:vMerge w:val="continue"/>
            <w:tcBorders>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774"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5114111700413</w:t>
            </w: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刘政华</w:t>
            </w:r>
          </w:p>
        </w:tc>
        <w:tc>
          <w:tcPr>
            <w:tcW w:w="64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52.47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6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49</w:t>
            </w:r>
          </w:p>
        </w:tc>
        <w:tc>
          <w:tcPr>
            <w:tcW w:w="1050" w:type="dxa"/>
            <w:vMerge w:val="continue"/>
            <w:tcBorders>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68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柳林县医疗集团王家沟乡卫生院</w:t>
            </w:r>
          </w:p>
        </w:tc>
        <w:tc>
          <w:tcPr>
            <w:tcW w:w="69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555" w:type="dxa"/>
            <w:vMerge w:val="continue"/>
            <w:tcBorders>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774"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5114111700325</w:t>
            </w: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范洁</w:t>
            </w:r>
          </w:p>
        </w:tc>
        <w:tc>
          <w:tcPr>
            <w:tcW w:w="64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37.87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6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50</w:t>
            </w:r>
          </w:p>
        </w:tc>
        <w:tc>
          <w:tcPr>
            <w:tcW w:w="1050" w:type="dxa"/>
            <w:vMerge w:val="continue"/>
            <w:tcBorders>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68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柳林县医疗集团陈家湾镇</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中心卫生院</w:t>
            </w:r>
          </w:p>
        </w:tc>
        <w:tc>
          <w:tcPr>
            <w:tcW w:w="69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555" w:type="dxa"/>
            <w:vMerge w:val="restart"/>
            <w:tcBorders>
              <w:top w:val="single" w:color="auto" w:sz="6" w:space="0"/>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774"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5514111701805</w:t>
            </w: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车昊峰</w:t>
            </w:r>
          </w:p>
        </w:tc>
        <w:tc>
          <w:tcPr>
            <w:tcW w:w="64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48.5</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76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51</w:t>
            </w:r>
          </w:p>
        </w:tc>
        <w:tc>
          <w:tcPr>
            <w:tcW w:w="1050" w:type="dxa"/>
            <w:vMerge w:val="continue"/>
            <w:tcBorders>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68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柳林县医疗集团陈家湾镇</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中心卫生院</w:t>
            </w:r>
          </w:p>
        </w:tc>
        <w:tc>
          <w:tcPr>
            <w:tcW w:w="69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专技1</w:t>
            </w:r>
          </w:p>
        </w:tc>
        <w:tc>
          <w:tcPr>
            <w:tcW w:w="555" w:type="dxa"/>
            <w:vMerge w:val="continue"/>
            <w:tcBorders>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774"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5514111701606</w:t>
            </w: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李转转</w:t>
            </w:r>
          </w:p>
        </w:tc>
        <w:tc>
          <w:tcPr>
            <w:tcW w:w="64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41.3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52</w:t>
            </w:r>
          </w:p>
        </w:tc>
        <w:tc>
          <w:tcPr>
            <w:tcW w:w="1050" w:type="dxa"/>
            <w:vMerge w:val="restart"/>
            <w:tcBorders>
              <w:top w:val="single" w:color="auto" w:sz="6" w:space="0"/>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柳林县人民政府</w:t>
            </w: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办公室</w:t>
            </w:r>
          </w:p>
        </w:tc>
        <w:tc>
          <w:tcPr>
            <w:tcW w:w="268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柳林县招商引资服务中心</w:t>
            </w:r>
          </w:p>
        </w:tc>
        <w:tc>
          <w:tcPr>
            <w:tcW w:w="69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555" w:type="dxa"/>
            <w:vMerge w:val="restart"/>
            <w:tcBorders>
              <w:top w:val="single" w:color="auto" w:sz="6" w:space="0"/>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c>
          <w:tcPr>
            <w:tcW w:w="1774"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2114110503906</w:t>
            </w: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赵郝盼</w:t>
            </w:r>
          </w:p>
        </w:tc>
        <w:tc>
          <w:tcPr>
            <w:tcW w:w="64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70.17</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53</w:t>
            </w:r>
          </w:p>
        </w:tc>
        <w:tc>
          <w:tcPr>
            <w:tcW w:w="1050" w:type="dxa"/>
            <w:vMerge w:val="continue"/>
            <w:tcBorders>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68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柳林县招商引资服务中心</w:t>
            </w:r>
          </w:p>
        </w:tc>
        <w:tc>
          <w:tcPr>
            <w:tcW w:w="69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555" w:type="dxa"/>
            <w:vMerge w:val="continue"/>
            <w:tcBorders>
              <w:left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774"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2114110503714</w:t>
            </w: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宋雨洲</w:t>
            </w:r>
          </w:p>
        </w:tc>
        <w:tc>
          <w:tcPr>
            <w:tcW w:w="64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男</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63.83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76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54</w:t>
            </w:r>
          </w:p>
        </w:tc>
        <w:tc>
          <w:tcPr>
            <w:tcW w:w="1050" w:type="dxa"/>
            <w:vMerge w:val="continue"/>
            <w:tcBorders>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p>
        </w:tc>
        <w:tc>
          <w:tcPr>
            <w:tcW w:w="268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18"/>
                <w:szCs w:val="24"/>
              </w:rPr>
            </w:pPr>
            <w:r>
              <w:rPr>
                <w:rFonts w:hint="eastAsia" w:ascii="宋体" w:hAnsi="宋体"/>
                <w:color w:val="000000"/>
                <w:sz w:val="18"/>
                <w:szCs w:val="24"/>
              </w:rPr>
              <w:t>柳林县招商引资服务中心</w:t>
            </w:r>
          </w:p>
        </w:tc>
        <w:tc>
          <w:tcPr>
            <w:tcW w:w="69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专技2</w:t>
            </w:r>
          </w:p>
        </w:tc>
        <w:tc>
          <w:tcPr>
            <w:tcW w:w="555" w:type="dxa"/>
            <w:vMerge w:val="continue"/>
            <w:tcBorders>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p>
        </w:tc>
        <w:tc>
          <w:tcPr>
            <w:tcW w:w="1774"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2114110500228</w:t>
            </w:r>
          </w:p>
        </w:tc>
        <w:tc>
          <w:tcPr>
            <w:tcW w:w="108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薛宛廷</w:t>
            </w:r>
          </w:p>
        </w:tc>
        <w:tc>
          <w:tcPr>
            <w:tcW w:w="645"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女</w:t>
            </w:r>
          </w:p>
        </w:tc>
        <w:tc>
          <w:tcPr>
            <w:tcW w:w="870"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61.33</w:t>
            </w:r>
          </w:p>
        </w:tc>
        <w:tc>
          <w:tcPr>
            <w:tcW w:w="567" w:type="dxa"/>
            <w:tcBorders>
              <w:top w:val="single" w:color="auto" w:sz="6" w:space="0"/>
              <w:left w:val="single" w:color="auto" w:sz="6" w:space="0"/>
              <w:bottom w:val="single" w:color="auto" w:sz="6" w:space="0"/>
              <w:right w:val="single" w:color="auto" w:sz="6" w:space="0"/>
              <w:tl2br w:val="nil"/>
              <w:tr2bl w:val="nil"/>
            </w:tcBorders>
            <w:noWrap w:val="0"/>
            <w:vAlign w:val="top"/>
          </w:tcPr>
          <w:p>
            <w:pPr>
              <w:keepNext w:val="0"/>
              <w:keepLines w:val="0"/>
              <w:pageBreakBefore w:val="0"/>
              <w:widowControl w:val="0"/>
              <w:kinsoku/>
              <w:wordWrap/>
              <w:overflowPunct/>
              <w:topLinePunct w:val="0"/>
              <w:autoSpaceDE/>
              <w:autoSpaceDN/>
              <w:bidi w:val="0"/>
              <w:adjustRightInd/>
              <w:snapToGrid w:val="0"/>
              <w:spacing w:beforeLines="0" w:afterLines="0"/>
              <w:jc w:val="center"/>
              <w:textAlignment w:val="bottom"/>
              <w:rPr>
                <w:rFonts w:hint="eastAsia" w:ascii="宋体" w:hAnsi="宋体"/>
                <w:color w:val="000000"/>
                <w:sz w:val="22"/>
                <w:szCs w:val="24"/>
              </w:rPr>
            </w:pPr>
            <w:r>
              <w:rPr>
                <w:rFonts w:hint="eastAsia" w:ascii="宋体" w:hAnsi="宋体"/>
                <w:color w:val="000000"/>
                <w:sz w:val="22"/>
                <w:szCs w:val="24"/>
              </w:rPr>
              <w:t>3</w:t>
            </w:r>
          </w:p>
        </w:tc>
      </w:tr>
    </w:tbl>
    <w:p>
      <w:pPr>
        <w:pStyle w:val="2"/>
        <w:keepNext w:val="0"/>
        <w:keepLines w:val="0"/>
        <w:pageBreakBefore w:val="0"/>
        <w:widowControl w:val="0"/>
        <w:kinsoku/>
        <w:wordWrap/>
        <w:overflowPunct/>
        <w:topLinePunct w:val="0"/>
        <w:autoSpaceDE/>
        <w:autoSpaceDN/>
        <w:bidi w:val="0"/>
        <w:adjustRightInd/>
        <w:snapToGrid/>
        <w:spacing w:line="180" w:lineRule="exact"/>
        <w:ind w:left="0" w:leftChars="0" w:firstLine="0" w:firstLineChars="0"/>
        <w:textAlignment w:val="bottom"/>
        <w:rPr>
          <w:rFonts w:hint="eastAsia"/>
          <w:lang w:val="en-US" w:eastAsia="zh-CN"/>
        </w:rPr>
      </w:pPr>
    </w:p>
    <w:p>
      <w:pPr>
        <w:keepNext w:val="0"/>
        <w:keepLines w:val="0"/>
        <w:pageBreakBefore w:val="0"/>
        <w:widowControl w:val="0"/>
        <w:kinsoku/>
        <w:wordWrap/>
        <w:overflowPunct/>
        <w:topLinePunct w:val="0"/>
        <w:autoSpaceDE/>
        <w:bidi w:val="0"/>
        <w:adjustRightInd/>
        <w:spacing w:line="54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二、资格复审时间、地点 </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2"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sz w:val="32"/>
          <w:szCs w:val="32"/>
          <w:highlight w:val="none"/>
          <w:u w:val="none"/>
          <w:lang w:val="en-US" w:eastAsia="zh-CN"/>
        </w:rPr>
        <w:t>1.时间：</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2025年5月15日—5月16日</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     上午8:30</w:t>
      </w:r>
      <w:r>
        <w:rPr>
          <w:rFonts w:hint="eastAsia" w:ascii="仿宋_GB2312" w:hAnsi="仿宋_GB2312" w:eastAsia="仿宋_GB2312" w:cs="仿宋_GB2312"/>
          <w:b w:val="0"/>
          <w:bCs w:val="0"/>
          <w:color w:val="000000" w:themeColor="text1"/>
          <w:sz w:val="32"/>
          <w:szCs w:val="32"/>
          <w:lang w:val="en"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—12:00     下午15:00—18</w:t>
      </w:r>
      <w:r>
        <w:rPr>
          <w:rFonts w:hint="eastAsia" w:ascii="仿宋_GB2312" w:hAnsi="仿宋_GB2312" w:eastAsia="仿宋_GB2312" w:cs="仿宋_GB2312"/>
          <w:b w:val="0"/>
          <w:bCs w:val="0"/>
          <w:color w:val="000000" w:themeColor="text1"/>
          <w:sz w:val="32"/>
          <w:szCs w:val="32"/>
          <w:lang w:val="en" w:eastAsia="zh-CN"/>
          <w14:textFill>
            <w14:solidFill>
              <w14:schemeClr w14:val="tx1"/>
            </w14:solidFill>
          </w14:textFill>
        </w:rPr>
        <w:t>:</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00</w:t>
      </w:r>
    </w:p>
    <w:p>
      <w:pPr>
        <w:keepNext w:val="0"/>
        <w:keepLines w:val="0"/>
        <w:pageBreakBefore w:val="0"/>
        <w:widowControl w:val="0"/>
        <w:kinsoku/>
        <w:wordWrap/>
        <w:overflowPunct/>
        <w:topLinePunct w:val="0"/>
        <w:autoSpaceDE/>
        <w:bidi w:val="0"/>
        <w:adjustRightInd/>
        <w:spacing w:line="540" w:lineRule="exact"/>
        <w:ind w:firstLine="642"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2.</w:t>
      </w:r>
      <w:r>
        <w:rPr>
          <w:rFonts w:hint="eastAsia" w:ascii="仿宋_GB2312" w:hAnsi="仿宋_GB2312" w:eastAsia="仿宋_GB2312" w:cs="仿宋_GB2312"/>
          <w:b/>
          <w:bCs/>
          <w:sz w:val="32"/>
          <w:szCs w:val="32"/>
          <w:highlight w:val="none"/>
        </w:rPr>
        <w:t>地点:</w:t>
      </w:r>
      <w:r>
        <w:rPr>
          <w:rFonts w:hint="eastAsia" w:ascii="仿宋_GB2312" w:hAnsi="仿宋_GB2312" w:eastAsia="仿宋_GB2312" w:cs="仿宋_GB2312"/>
          <w:b w:val="0"/>
          <w:bCs w:val="0"/>
          <w:sz w:val="32"/>
          <w:szCs w:val="32"/>
          <w:highlight w:val="none"/>
          <w:lang w:val="en-US" w:eastAsia="zh-CN"/>
        </w:rPr>
        <w:t>柳林县政府行政大楼10楼23号（会议室）</w:t>
      </w:r>
    </w:p>
    <w:p>
      <w:pPr>
        <w:keepNext w:val="0"/>
        <w:keepLines w:val="0"/>
        <w:pageBreakBefore w:val="0"/>
        <w:widowControl w:val="0"/>
        <w:kinsoku/>
        <w:wordWrap/>
        <w:overflowPunct/>
        <w:topLinePunct w:val="0"/>
        <w:autoSpaceDE/>
        <w:bidi w:val="0"/>
        <w:adjustRightInd/>
        <w:spacing w:line="54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三、资格复审所需材料</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资格复审时，应聘人员应提供报名登记表、笔试准考证、毕业证书、学位证书（未领取毕业证和学位证的2025年应届毕业生可提供毕业院校出具的学历、学位、所学专业、毕业时间证明和《教育部学籍在线验证报告》)、专业技术资格证书、从业（职业、执业）资格证书、居民身份证（含港澳居民）、台湾同胞需提供台湾居民往来大陆通行证或台湾居民居住证）、户籍证明（包括户口簿或生源地公安机关出具的户籍证明）等相关证件原件及复印件以及要求的其他材料。所有证明材料原件均需加盖相关管理部门公章。</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除按上述要求外，下列人员还要求提供以下材料原件及复印件：</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1）已就业的须出具单位同意报考证明（机关公务员和事业单位工作人员须出具所在单位具有人事管理职能的主管部门同意报考意见）。择业期内未落实工作单位的需提供档案存放证明和《个人未落实工作单位承诺书》。</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Cs/>
          <w:sz w:val="32"/>
          <w:szCs w:val="32"/>
          <w:lang w:val="en-US" w:eastAsia="zh-CN"/>
        </w:rPr>
        <w:t>（2）通过学信网下载的《教育部学历证书电子注册备案表》学历证明及《中国高等教育学位在线验证报告》学位证明；留学人员应提供教育部留学服务中心出具的国（境）外学历、学位认</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证书和课程学习成绩单。</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（3）应聘人员毕业院校按照一级学科或者专业学位发放毕业证的，需提供学校出具的专业证明及在校成绩单。招聘岗位对专业方向有要求的，须提供学校出具的相应专业方向证明材料及在校成绩单。</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4）大学生村官等服务基层项目人员报考应届毕业生岗位，应提供合格证书，暂未领取合格证书的，下载并填写《服务基层项目人员审核表》。大学生村官由市、县两级组织部门审核盖章。“教师特岗计划”项目人员需在“服务地审核意见”栏填写服务地县级教育行政部门同意报考意见并盖章。“西部计划”、“晋西北计划”项目人员需在“服务地审核意见”栏内填写服务单位和县级主管部门同意报考意见并分别盖章，“派出单位意见”栏中，山西高校毕业生由共青团山西省委盖章，非山西高校毕业生需由本人毕业院校所在地的省级团委盖章后，并由共青团山西省委加盖印章。“农业技术推广服务特设岗位”计划项目人员由服务地县级人社局和市农业农村局审核盖章。“三支一扶”计划项目，需在“服务地审核意见”栏填写由服务地县级人社行政部门同意报考意见并盖章，在“派出单位意见”栏内需由市级人社部门同意报考意见并盖章。</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 xml:space="preserve">退役士兵报考服务基层项目专门岗位的，须提供本人身份证、户口簿(或印有本人户口信息的户口簿页面)、退伍证、学历证书、学位证书和当地退役军人事务部门出具的相关证明。 </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5）岗位要求住院医师规范化培训合格证及按照“两个同等对待”政策报考学历要求为研究生的岗位或“应届毕业生专门岗位”的，除提供本科学历相关材料外，还需提供规培合格证。2025年规培合格人员尚未取得合格证的，需提供规培单位出具的证明（注明本科毕业时间、开始参加规培时间和规培合格时间等）。</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（6）按报名岗位需求，提供相关资格证件及证明。</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若取得面试资格复审的人员确认放弃资格复审或资格复审不合格的，从报考同一岗位人员中，按照笔试成绩由高分到低分依次递补面试资格复审人选，仅递补一次，不足3:1的按实有人数确定。</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bCs/>
          <w:sz w:val="32"/>
          <w:szCs w:val="32"/>
          <w:lang w:val="en-US" w:eastAsia="zh-CN"/>
        </w:rPr>
      </w:pPr>
      <w:r>
        <w:rPr>
          <w:rFonts w:hint="eastAsia" w:ascii="仿宋_GB2312" w:hAnsi="仿宋_GB2312" w:eastAsia="仿宋_GB2312" w:cs="仿宋_GB2312"/>
          <w:bCs/>
          <w:sz w:val="32"/>
          <w:szCs w:val="32"/>
          <w:lang w:val="en-US" w:eastAsia="zh-CN"/>
        </w:rPr>
        <w:t>资格审查贯穿公开招聘全过程，任何环节发现应聘人员不符合资格条件的，立即取消应聘或者聘用资格。</w:t>
      </w:r>
    </w:p>
    <w:p>
      <w:pPr>
        <w:keepNext w:val="0"/>
        <w:keepLines w:val="0"/>
        <w:pageBreakBefore w:val="0"/>
        <w:widowControl w:val="0"/>
        <w:kinsoku/>
        <w:wordWrap/>
        <w:overflowPunct/>
        <w:topLinePunct w:val="0"/>
        <w:autoSpaceDE/>
        <w:bidi w:val="0"/>
        <w:adjustRightInd/>
        <w:spacing w:line="54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四、资格复审注意事项</w:t>
      </w:r>
    </w:p>
    <w:p>
      <w:pPr>
        <w:keepNext w:val="0"/>
        <w:keepLines w:val="0"/>
        <w:pageBreakBefore w:val="0"/>
        <w:widowControl w:val="0"/>
        <w:kinsoku/>
        <w:wordWrap/>
        <w:overflowPunct/>
        <w:topLinePunct w:val="0"/>
        <w:autoSpaceDE/>
        <w:bidi w:val="0"/>
        <w:adjustRightIn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 xml:space="preserve">资格复审必须由考生本人参加，其他人不得代替资格复审。 </w:t>
      </w:r>
    </w:p>
    <w:p>
      <w:pPr>
        <w:keepNext w:val="0"/>
        <w:keepLines w:val="0"/>
        <w:pageBreakBefore w:val="0"/>
        <w:widowControl w:val="0"/>
        <w:kinsoku/>
        <w:wordWrap/>
        <w:overflowPunct/>
        <w:topLinePunct w:val="0"/>
        <w:autoSpaceDE/>
        <w:bidi w:val="0"/>
        <w:adjustRightIn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报考人员未按规定时间、地点参加资格复审的，视为自动放弃面试资格。</w:t>
      </w:r>
    </w:p>
    <w:p>
      <w:pPr>
        <w:keepNext w:val="0"/>
        <w:keepLines w:val="0"/>
        <w:pageBreakBefore w:val="0"/>
        <w:widowControl w:val="0"/>
        <w:kinsoku/>
        <w:wordWrap/>
        <w:overflowPunct/>
        <w:topLinePunct w:val="0"/>
        <w:autoSpaceDE/>
        <w:bidi w:val="0"/>
        <w:adjustRightInd/>
        <w:spacing w:line="54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证件（证明）不全或所提供的证件（证明）与所报岗位资格条件不符以及主要信息不实，影响资格复审的，取消该报考人员</w:t>
      </w:r>
      <w:r>
        <w:rPr>
          <w:rFonts w:hint="eastAsia" w:ascii="仿宋_GB2312" w:hAnsi="仿宋_GB2312" w:eastAsia="仿宋_GB2312" w:cs="仿宋_GB2312"/>
          <w:sz w:val="32"/>
          <w:szCs w:val="32"/>
          <w:lang w:eastAsia="zh-CN"/>
        </w:rPr>
        <w:t>的</w:t>
      </w:r>
      <w:r>
        <w:rPr>
          <w:rFonts w:hint="eastAsia" w:ascii="仿宋_GB2312" w:hAnsi="仿宋_GB2312" w:eastAsia="仿宋_GB2312" w:cs="仿宋_GB2312"/>
          <w:sz w:val="32"/>
          <w:szCs w:val="32"/>
        </w:rPr>
        <w:t>面试资格。</w:t>
      </w:r>
    </w:p>
    <w:p>
      <w:pPr>
        <w:keepNext w:val="0"/>
        <w:keepLines w:val="0"/>
        <w:pageBreakBefore w:val="0"/>
        <w:widowControl w:val="0"/>
        <w:kinsoku/>
        <w:wordWrap/>
        <w:overflowPunct/>
        <w:topLinePunct w:val="0"/>
        <w:autoSpaceDE/>
        <w:autoSpaceDN w:val="0"/>
        <w:bidi w:val="0"/>
        <w:adjustRightInd/>
        <w:snapToGrid w:val="0"/>
        <w:spacing w:line="540" w:lineRule="exact"/>
        <w:ind w:firstLine="640" w:firstLineChars="200"/>
        <w:textAlignment w:val="auto"/>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4.</w:t>
      </w:r>
      <w:r>
        <w:rPr>
          <w:rFonts w:hint="eastAsia" w:ascii="仿宋_GB2312" w:hAnsi="仿宋_GB2312" w:eastAsia="仿宋_GB2312" w:cs="仿宋_GB2312"/>
          <w:color w:val="000000"/>
          <w:sz w:val="32"/>
          <w:szCs w:val="32"/>
        </w:rPr>
        <w:t>参加资格复审的</w:t>
      </w:r>
      <w:r>
        <w:rPr>
          <w:rFonts w:hint="eastAsia" w:ascii="仿宋_GB2312" w:hAnsi="仿宋_GB2312" w:eastAsia="仿宋_GB2312" w:cs="仿宋_GB2312"/>
          <w:sz w:val="32"/>
          <w:szCs w:val="32"/>
        </w:rPr>
        <w:t>报考人员</w:t>
      </w:r>
      <w:r>
        <w:rPr>
          <w:rFonts w:hint="eastAsia" w:ascii="仿宋_GB2312" w:hAnsi="仿宋_GB2312" w:eastAsia="仿宋_GB2312" w:cs="仿宋_GB2312"/>
          <w:color w:val="000000"/>
          <w:sz w:val="32"/>
          <w:szCs w:val="32"/>
        </w:rPr>
        <w:t>请认真阅读本公告，提前准备所需材料。</w:t>
      </w:r>
    </w:p>
    <w:p>
      <w:pPr>
        <w:keepNext w:val="0"/>
        <w:keepLines w:val="0"/>
        <w:pageBreakBefore w:val="0"/>
        <w:widowControl w:val="0"/>
        <w:kinsoku/>
        <w:wordWrap/>
        <w:overflowPunct/>
        <w:topLinePunct w:val="0"/>
        <w:autoSpaceDE/>
        <w:autoSpaceDN/>
        <w:bidi w:val="0"/>
        <w:adjustRightInd/>
        <w:snapToGrid w:val="0"/>
        <w:spacing w:before="0" w:beforeLines="0" w:after="0" w:afterLines="0" w:line="54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咨询电话：0358－4022513</w:t>
      </w:r>
      <w:r>
        <w:rPr>
          <w:rFonts w:hint="eastAsia" w:ascii="仿宋_GB2312" w:hAnsi="仿宋_GB2312" w:eastAsia="仿宋_GB2312" w:cs="仿宋_GB2312"/>
          <w:color w:val="0000FF"/>
          <w:kern w:val="0"/>
          <w:sz w:val="32"/>
          <w:szCs w:val="32"/>
          <w:lang w:val="en-US" w:eastAsia="zh-CN" w:bidi="ar"/>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left="960" w:leftChars="0" w:hanging="960" w:hangingChars="300"/>
        <w:jc w:val="left"/>
        <w:textAlignment w:val="auto"/>
        <w:rPr>
          <w:rFonts w:hint="eastAsia" w:ascii="仿宋_GB2312" w:hAnsi="仿宋_GB2312" w:eastAsia="仿宋_GB2312" w:cs="仿宋_GB2312"/>
          <w:color w:val="0000FF"/>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val="0"/>
        <w:spacing w:line="540" w:lineRule="exact"/>
        <w:ind w:left="960" w:leftChars="0" w:hanging="960" w:hangingChars="300"/>
        <w:jc w:val="left"/>
        <w:textAlignment w:val="auto"/>
        <w:rPr>
          <w:rFonts w:hint="eastAsia" w:ascii="仿宋_GB2312" w:hAnsi="仿宋_GB2312" w:eastAsia="仿宋_GB2312" w:cs="仿宋_GB2312"/>
          <w:color w:val="0000FF"/>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val="0"/>
        <w:spacing w:line="540" w:lineRule="exact"/>
        <w:ind w:left="960" w:leftChars="0" w:hanging="960" w:hangingChars="300"/>
        <w:jc w:val="left"/>
        <w:textAlignment w:val="auto"/>
        <w:rPr>
          <w:rFonts w:hint="eastAsia" w:ascii="仿宋_GB2312" w:hAnsi="仿宋_GB2312" w:eastAsia="仿宋_GB2312" w:cs="仿宋_GB2312"/>
          <w:color w:val="0000FF"/>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val="0"/>
        <w:spacing w:line="540" w:lineRule="exact"/>
        <w:ind w:left="960" w:leftChars="0" w:hanging="960" w:hangingChars="300"/>
        <w:jc w:val="left"/>
        <w:textAlignment w:val="auto"/>
        <w:rPr>
          <w:rFonts w:hint="eastAsia" w:ascii="仿宋_GB2312" w:hAnsi="仿宋_GB2312" w:eastAsia="仿宋_GB2312" w:cs="仿宋_GB2312"/>
          <w:color w:val="0000FF"/>
          <w:kern w:val="0"/>
          <w:sz w:val="32"/>
          <w:szCs w:val="32"/>
          <w:lang w:val="en-US" w:eastAsia="zh-CN" w:bidi="ar"/>
        </w:rPr>
      </w:pPr>
    </w:p>
    <w:p>
      <w:pPr>
        <w:keepNext w:val="0"/>
        <w:keepLines w:val="0"/>
        <w:pageBreakBefore w:val="0"/>
        <w:widowControl w:val="0"/>
        <w:kinsoku/>
        <w:wordWrap/>
        <w:overflowPunct/>
        <w:topLinePunct w:val="0"/>
        <w:autoSpaceDE/>
        <w:autoSpaceDN/>
        <w:bidi w:val="0"/>
        <w:adjustRightInd/>
        <w:snapToGrid w:val="0"/>
        <w:spacing w:line="540" w:lineRule="exact"/>
        <w:jc w:val="righ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柳林县人力资源和社会保障局</w:t>
      </w:r>
    </w:p>
    <w:p>
      <w:pPr>
        <w:keepNext w:val="0"/>
        <w:keepLines w:val="0"/>
        <w:pageBreakBefore w:val="0"/>
        <w:widowControl w:val="0"/>
        <w:kinsoku/>
        <w:wordWrap/>
        <w:overflowPunct/>
        <w:topLinePunct w:val="0"/>
        <w:autoSpaceDE/>
        <w:autoSpaceDN/>
        <w:bidi w:val="0"/>
        <w:adjustRightInd/>
        <w:snapToGrid w:val="0"/>
        <w:spacing w:line="540" w:lineRule="exact"/>
        <w:ind w:firstLine="5120" w:firstLineChars="1600"/>
        <w:jc w:val="center"/>
        <w:textAlignment w:val="auto"/>
        <w:rPr>
          <w:rFonts w:hint="eastAsia"/>
          <w:lang w:eastAsia="zh-CN"/>
        </w:rPr>
      </w:pPr>
      <w:r>
        <w:rPr>
          <w:rFonts w:hint="eastAsia" w:ascii="仿宋_GB2312" w:hAnsi="仿宋_GB2312" w:eastAsia="仿宋_GB2312" w:cs="仿宋_GB2312"/>
          <w:sz w:val="32"/>
          <w:szCs w:val="32"/>
          <w:lang w:val="en-US" w:eastAsia="zh-CN"/>
        </w:rPr>
        <w:t>2025年5月13</w:t>
      </w:r>
      <w:bookmarkStart w:id="0" w:name="_GoBack"/>
      <w:bookmarkEnd w:id="0"/>
      <w:r>
        <w:rPr>
          <w:rFonts w:hint="eastAsia" w:ascii="仿宋_GB2312" w:hAnsi="仿宋_GB2312" w:eastAsia="仿宋_GB2312" w:cs="仿宋_GB2312"/>
          <w:sz w:val="32"/>
          <w:szCs w:val="32"/>
          <w:lang w:val="en-US" w:eastAsia="zh-CN"/>
        </w:rPr>
        <w:t>日</w:t>
      </w:r>
    </w:p>
    <w:p>
      <w:pPr>
        <w:pStyle w:val="2"/>
        <w:ind w:left="0" w:leftChars="0" w:firstLine="0" w:firstLineChars="0"/>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ind w:left="0" w:leftChars="0" w:firstLine="0" w:firstLineChars="0"/>
        <w:rPr>
          <w:rFonts w:hint="eastAsia"/>
          <w:lang w:eastAsia="zh-CN"/>
        </w:rPr>
      </w:pPr>
    </w:p>
    <w:p>
      <w:pPr>
        <w:rPr>
          <w:rFonts w:hint="eastAsia"/>
          <w:lang w:eastAsia="zh-CN"/>
        </w:rPr>
      </w:pPr>
    </w:p>
    <w:p>
      <w:pPr>
        <w:rPr>
          <w:rFonts w:hint="eastAsia"/>
          <w:lang w:eastAsia="zh-CN"/>
        </w:rPr>
      </w:pPr>
    </w:p>
    <w:p>
      <w:pPr>
        <w:rPr>
          <w:rFonts w:hint="eastAsia"/>
          <w:lang w:eastAsia="zh-CN"/>
        </w:rPr>
      </w:pPr>
    </w:p>
    <w:p>
      <w:pPr>
        <w:rPr>
          <w:rFonts w:hint="eastAsia"/>
          <w:lang w:eastAsia="zh-CN"/>
        </w:rPr>
      </w:pP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78" w:lineRule="exact"/>
        <w:ind w:left="-199" w:leftChars="0" w:right="-294" w:rightChars="-147" w:firstLine="0" w:firstLineChars="0"/>
        <w:jc w:val="center"/>
        <w:textAlignment w:val="bottom"/>
        <w:outlineLvl w:val="9"/>
      </w:pPr>
      <w:r>
        <w:rPr>
          <w:rFonts w:hint="eastAsia" w:ascii="仿宋_GB2312" w:hAnsi="仿宋_GB2312" w:eastAsia="仿宋_GB2312" w:cs="仿宋_GB2312"/>
          <w:spacing w:val="-20"/>
          <w:sz w:val="32"/>
          <w:szCs w:val="32"/>
        </w:rPr>
        <mc:AlternateContent>
          <mc:Choice Requires="wps">
            <w:drawing>
              <wp:anchor distT="0" distB="0" distL="114300" distR="114300" simplePos="0" relativeHeight="251662336" behindDoc="0" locked="0" layoutInCell="1" allowOverlap="1">
                <wp:simplePos x="0" y="0"/>
                <wp:positionH relativeFrom="column">
                  <wp:posOffset>-77470</wp:posOffset>
                </wp:positionH>
                <wp:positionV relativeFrom="paragraph">
                  <wp:posOffset>29210</wp:posOffset>
                </wp:positionV>
                <wp:extent cx="5765800" cy="2540"/>
                <wp:effectExtent l="0" t="0" r="0" b="0"/>
                <wp:wrapNone/>
                <wp:docPr id="4" name="直接连接符 4"/>
                <wp:cNvGraphicFramePr/>
                <a:graphic xmlns:a="http://schemas.openxmlformats.org/drawingml/2006/main">
                  <a:graphicData uri="http://schemas.microsoft.com/office/word/2010/wordprocessingShape">
                    <wps:wsp>
                      <wps:cNvCnPr/>
                      <wps:spPr>
                        <a:xfrm flipV="1">
                          <a:off x="0" y="0"/>
                          <a:ext cx="5765800" cy="2540"/>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6.1pt;margin-top:2.3pt;height:0.2pt;width:454pt;z-index:251662336;mso-width-relative:page;mso-height-relative:page;" filled="f" stroked="t" coordsize="21600,21600" o:gfxdata="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WAAAAZHJzL1BLAQIUABQAAAAIAIdO4kDPcHV31gAAAAcBAAAPAAAA&#10;AAAAAAEAIAAAADgAAABkcnMvZG93bnJldi54bWxQSwECFAAUAAAACACHTuJA90LlzAECAADyAwAA&#10;DgAAAAAAAAABACAAAAA7AQAAZHJzL2Uyb0RvYy54bWxQSwUGAAAAAAYABgBZAQAArgUAAAAA&#10;">
                <v:fill on="f" focussize="0,0"/>
                <v:stroke weight="1.25pt" color="#000000" joinstyle="round"/>
                <v:imagedata o:title=""/>
                <o:lock v:ext="edit" aspectratio="f"/>
              </v:line>
            </w:pict>
          </mc:Fallback>
        </mc:AlternateContent>
      </w:r>
      <w:r>
        <w:rPr>
          <w:rFonts w:hint="eastAsia" w:ascii="仿宋_GB2312" w:hAnsi="仿宋_GB2312" w:eastAsia="仿宋_GB2312" w:cs="仿宋_GB2312"/>
          <w:sz w:val="32"/>
          <w:szCs w:val="32"/>
        </w:rPr>
        <mc:AlternateContent>
          <mc:Choice Requires="wps">
            <w:drawing>
              <wp:anchor distT="0" distB="0" distL="114300" distR="114300" simplePos="0" relativeHeight="251661312" behindDoc="0" locked="0" layoutInCell="1" allowOverlap="1">
                <wp:simplePos x="0" y="0"/>
                <wp:positionH relativeFrom="column">
                  <wp:posOffset>-58420</wp:posOffset>
                </wp:positionH>
                <wp:positionV relativeFrom="paragraph">
                  <wp:posOffset>341630</wp:posOffset>
                </wp:positionV>
                <wp:extent cx="577215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5772150" cy="635"/>
                        </a:xfrm>
                        <a:prstGeom prst="line">
                          <a:avLst/>
                        </a:prstGeom>
                        <a:ln w="1587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6pt;margin-top:26.9pt;height:0.05pt;width:454.5pt;z-index:251661312;mso-width-relative:page;mso-height-relative:page;" filled="f" stroked="t" coordsize="21600,21600" o:gfxdata="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FgAAAGRycy9QSwECFAAUAAAACACHTuJABp6tXtgAAAAIAQAADwAAAAAAAAABACAA&#10;AAA4AAAAZHJzL2Rvd25yZXYueG1sUEsBAhQAFAAAAAgAh07iQMRrXK33AQAA5wMAAA4AAAAAAAAA&#10;AQAgAAAAPQEAAGRycy9lMm9Eb2MueG1sUEsFBgAAAAAGAAYAWQEAAKYFAAAAAA==&#10;">
                <v:fill on="f" focussize="0,0"/>
                <v:stroke weight="1.25pt" color="#000000" joinstyle="round"/>
                <v:imagedata o:title=""/>
                <o:lock v:ext="edit" aspectratio="f"/>
              </v:line>
            </w:pict>
          </mc:Fallback>
        </mc:AlternateContent>
      </w:r>
      <w:r>
        <w:rPr>
          <w:rFonts w:hint="eastAsia" w:ascii="仿宋_GB2312" w:hAnsi="仿宋_GB2312" w:eastAsia="仿宋_GB2312" w:cs="仿宋_GB2312"/>
          <w:sz w:val="32"/>
          <w:szCs w:val="32"/>
        </w:rPr>
        <w:t>柳林县人力资源和社会保障局办公室</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日印发</w:t>
      </w:r>
    </w:p>
    <w:p>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ascii="黑体" w:hAnsi="黑体" w:eastAsia="黑体" w:cs="黑体"/>
          <w:b w:val="0"/>
          <w:bCs/>
          <w:sz w:val="32"/>
          <w:szCs w:val="32"/>
          <w:lang w:val="en-US" w:eastAsia="zh-CN"/>
        </w:rPr>
        <w:sectPr>
          <w:footerReference r:id="rId5" w:type="default"/>
          <w:pgSz w:w="11906" w:h="16838"/>
          <w:pgMar w:top="2098" w:right="1361" w:bottom="1984" w:left="1474" w:header="851" w:footer="992" w:gutter="0"/>
          <w:pgNumType w:fmt="decimal"/>
          <w:cols w:space="425" w:num="1"/>
          <w:docGrid w:type="lines" w:linePitch="312" w:charSpace="0"/>
        </w:sectPr>
      </w:pPr>
    </w:p>
    <w:p>
      <w:pPr>
        <w:keepNext w:val="0"/>
        <w:keepLines w:val="0"/>
        <w:pageBreakBefore w:val="0"/>
        <w:widowControl w:val="0"/>
        <w:kinsoku/>
        <w:wordWrap/>
        <w:overflowPunct/>
        <w:topLinePunct w:val="0"/>
        <w:autoSpaceDE/>
        <w:autoSpaceDN/>
        <w:bidi w:val="0"/>
        <w:adjustRightInd/>
        <w:snapToGrid/>
        <w:spacing w:before="0" w:beforeLines="0" w:beforeAutospacing="0" w:after="0" w:afterLines="0" w:afterAutospacing="0" w:line="578" w:lineRule="exact"/>
        <w:ind w:left="0" w:leftChars="0" w:right="-294" w:rightChars="-147" w:firstLine="0" w:firstLineChars="0"/>
        <w:jc w:val="both"/>
        <w:textAlignment w:val="bottom"/>
        <w:outlineLvl w:val="9"/>
      </w:pPr>
    </w:p>
    <w:sectPr>
      <w:headerReference r:id="rId6" w:type="default"/>
      <w:footerReference r:id="rId7" w:type="default"/>
      <w:footnotePr>
        <w:numFmt w:val="decimalHalfWidth"/>
      </w:footnotePr>
      <w:endnotePr>
        <w:numFmt w:val="chineseCounting"/>
      </w:endnotePr>
      <w:pgSz w:w="11850" w:h="16783"/>
      <w:pgMar w:top="1020" w:right="1360" w:bottom="1020" w:left="1700" w:header="1111" w:footer="1111" w:gutter="0"/>
      <w:pgNumType w:fmt="numberInDash"/>
      <w:cols w:space="0" w:num="1"/>
      <w:rtlGutter w:val="0"/>
      <w:docGrid w:linePitch="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02"/>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穝灿砰">
    <w:altName w:val="华文中宋"/>
    <w:panose1 w:val="00000000000000000000"/>
    <w:charset w:val="00"/>
    <w:family w:val="auto"/>
    <w:pitch w:val="default"/>
    <w:sig w:usb0="00000000" w:usb1="00000000" w:usb2="00000000"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sz w:val="28"/>
                              <w:szCs w:val="4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4"/>
                      <w:rPr>
                        <w:sz w:val="28"/>
                        <w:szCs w:val="44"/>
                      </w:rPr>
                    </w:pPr>
                    <w:r>
                      <w:rPr>
                        <w:sz w:val="28"/>
                        <w:szCs w:val="44"/>
                      </w:rPr>
                      <w:t xml:space="preserve">— </w:t>
                    </w:r>
                    <w:r>
                      <w:rPr>
                        <w:sz w:val="28"/>
                        <w:szCs w:val="44"/>
                      </w:rPr>
                      <w:fldChar w:fldCharType="begin"/>
                    </w:r>
                    <w:r>
                      <w:rPr>
                        <w:sz w:val="28"/>
                        <w:szCs w:val="44"/>
                      </w:rPr>
                      <w:instrText xml:space="preserve"> PAGE  \* MERGEFORMAT </w:instrText>
                    </w:r>
                    <w:r>
                      <w:rPr>
                        <w:sz w:val="28"/>
                        <w:szCs w:val="44"/>
                      </w:rPr>
                      <w:fldChar w:fldCharType="separate"/>
                    </w:r>
                    <w:r>
                      <w:rPr>
                        <w:sz w:val="28"/>
                        <w:szCs w:val="44"/>
                      </w:rPr>
                      <w:t>1</w:t>
                    </w:r>
                    <w:r>
                      <w:rPr>
                        <w:sz w:val="28"/>
                        <w:szCs w:val="44"/>
                      </w:rPr>
                      <w:fldChar w:fldCharType="end"/>
                    </w:r>
                    <w:r>
                      <w:rPr>
                        <w:sz w:val="28"/>
                        <w:szCs w:val="44"/>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w:rPr>
        <w:sz w:val="20"/>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- 1 -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OZTTZkyAgAAYwQAAA4AAAAAAAAAAQAgAAAA&#10;NQEAAGRycy9lMm9Eb2MueG1sUEsFBgAAAAAGAAYAWQEAANkFA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- 1 -</w:t>
                    </w:r>
                    <w:r>
                      <w:fldChar w:fldCharType="end"/>
                    </w:r>
                  </w:p>
                </w:txbxContent>
              </v:textbox>
            </v:shape>
          </w:pict>
        </mc:Fallback>
      </mc:AlternateContent>
    </w:r>
    <w:r>
      <mc:AlternateContent>
        <mc:Choice Requires="wps">
          <w:drawing>
            <wp:inline distT="0" distB="0" distL="114300" distR="114300">
              <wp:extent cx="5577840" cy="184150"/>
              <wp:effectExtent l="0" t="0" r="0" b="0"/>
              <wp:docPr id="8" name="文本框 8"/>
              <wp:cNvGraphicFramePr/>
              <a:graphic xmlns:a="http://schemas.openxmlformats.org/drawingml/2006/main">
                <a:graphicData uri="http://schemas.microsoft.com/office/word/2010/wordprocessingShape">
                  <wps:wsp>
                    <wps:cNvSpPr txBox="1"/>
                    <wps:spPr>
                      <a:xfrm>
                        <a:off x="0" y="0"/>
                        <a:ext cx="5577840" cy="184150"/>
                      </a:xfrm>
                      <a:prstGeom prst="rect">
                        <a:avLst/>
                      </a:prstGeom>
                      <a:noFill/>
                      <a:ln>
                        <a:noFill/>
                      </a:ln>
                    </wps:spPr>
                    <wps:txbx>
                      <w:txbxContent>
                        <w:p>
                          <w:pPr>
                            <w:widowControl w:val="0"/>
                            <w:spacing w:line="187" w:lineRule="atLeast"/>
                            <w:jc w:val="center"/>
                            <w:rPr>
                              <w:rFonts w:hint="eastAsia" w:eastAsia="穝灿砰"/>
                              <w:sz w:val="21"/>
                            </w:rPr>
                          </w:pPr>
                        </w:p>
                        <w:p>
                          <w:pPr>
                            <w:widowControl w:val="0"/>
                            <w:spacing w:line="187" w:lineRule="atLeast"/>
                            <w:jc w:val="center"/>
                            <w:rPr>
                              <w:rFonts w:hint="eastAsia" w:eastAsia="穝灿砰"/>
                              <w:sz w:val="21"/>
                            </w:rPr>
                          </w:pPr>
                        </w:p>
                      </w:txbxContent>
                    </wps:txbx>
                    <wps:bodyPr lIns="0" tIns="0" rIns="0" bIns="0" upright="1"/>
                  </wps:wsp>
                </a:graphicData>
              </a:graphic>
            </wp:inline>
          </w:drawing>
        </mc:Choice>
        <mc:Fallback>
          <w:pict>
            <v:shape id="_x0000_s1026" o:spid="_x0000_s1026" o:spt="202" type="#_x0000_t202" style="height:14.5pt;width:439.2pt;" filled="f" stroked="f" coordsize="21600,21600" o:gfxdata="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FgAAAGRycy9QSwECFAAUAAAACACHTuJAtZOQ0NUAAAAEAQAADwAAAAAAAAABACAAAAA4AAAA&#10;ZHJzL2Rvd25yZXYueG1sUEsBAhQAFAAAAAgAh07iQL/WIX+7AQAAcgMAAA4AAAAAAAAAAQAgAAAA&#10;OgEAAGRycy9lMm9Eb2MueG1sUEsFBgAAAAAGAAYAWQEAAGcFAAAAAA==&#10;">
              <v:fill on="f" focussize="0,0"/>
              <v:stroke on="f"/>
              <v:imagedata o:title=""/>
              <o:lock v:ext="edit" aspectratio="f"/>
              <v:textbox inset="0mm,0mm,0mm,0mm">
                <w:txbxContent>
                  <w:p>
                    <w:pPr>
                      <w:widowControl w:val="0"/>
                      <w:spacing w:line="187" w:lineRule="atLeast"/>
                      <w:jc w:val="center"/>
                      <w:rPr>
                        <w:rFonts w:hint="eastAsia" w:eastAsia="穝灿砰"/>
                        <w:sz w:val="21"/>
                      </w:rPr>
                    </w:pPr>
                  </w:p>
                  <w:p>
                    <w:pPr>
                      <w:widowControl w:val="0"/>
                      <w:spacing w:line="187" w:lineRule="atLeast"/>
                      <w:jc w:val="center"/>
                      <w:rPr>
                        <w:rFonts w:hint="eastAsia" w:eastAsia="穝灿砰"/>
                        <w:sz w:val="21"/>
                      </w:rPr>
                    </w:pPr>
                  </w:p>
                </w:txbxContent>
              </v:textbox>
              <w10:wrap type="none"/>
              <w10:anchorlock/>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 w:lineRule="atLeast"/>
    </w:pPr>
    <w:r>
      <mc:AlternateContent>
        <mc:Choice Requires="wps">
          <w:drawing>
            <wp:inline distT="0" distB="0" distL="114300" distR="114300">
              <wp:extent cx="5615940" cy="78740"/>
              <wp:effectExtent l="0" t="0" r="0" b="0"/>
              <wp:docPr id="2" name="文本框 2"/>
              <wp:cNvGraphicFramePr/>
              <a:graphic xmlns:a="http://schemas.openxmlformats.org/drawingml/2006/main">
                <a:graphicData uri="http://schemas.microsoft.com/office/word/2010/wordprocessingShape">
                  <wps:wsp>
                    <wps:cNvSpPr txBox="1"/>
                    <wps:spPr>
                      <a:xfrm>
                        <a:off x="0" y="0"/>
                        <a:ext cx="5615940" cy="78740"/>
                      </a:xfrm>
                      <a:prstGeom prst="rect">
                        <a:avLst/>
                      </a:prstGeom>
                      <a:noFill/>
                      <a:ln>
                        <a:noFill/>
                      </a:ln>
                    </wps:spPr>
                    <wps:txbx>
                      <w:txbxContent>
                        <w:p>
                          <w:pPr>
                            <w:widowControl w:val="0"/>
                            <w:spacing w:line="334" w:lineRule="atLeast"/>
                            <w:ind w:left="0" w:leftChars="0" w:firstLine="0" w:firstLineChars="0"/>
                            <w:rPr>
                              <w:rFonts w:hint="eastAsia"/>
                              <w:sz w:val="21"/>
                            </w:rPr>
                          </w:pPr>
                        </w:p>
                      </w:txbxContent>
                    </wps:txbx>
                    <wps:bodyPr lIns="0" tIns="0" rIns="0" bIns="0" upright="1"/>
                  </wps:wsp>
                </a:graphicData>
              </a:graphic>
            </wp:inline>
          </w:drawing>
        </mc:Choice>
        <mc:Fallback>
          <w:pict>
            <v:shape id="_x0000_s1026" o:spid="_x0000_s1026" o:spt="202" type="#_x0000_t202" style="height:6.2pt;width:442.2pt;" filled="f" stroked="f" coordsize="21600,21600" o:gfxdata="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FgAAAGRycy9QSwECFAAUAAAACACHTuJAT1dWJ9QAAAAEAQAADwAAAAAAAAABACAAAAA4AAAAZHJz&#10;L2Rvd25yZXYueG1sUEsBAhQAFAAAAAgAh07iQDGO6U25AQAAcQMAAA4AAAAAAAAAAQAgAAAAOQEA&#10;AGRycy9lMm9Eb2MueG1sUEsFBgAAAAAGAAYAWQEAAGQFAAAAAA==&#10;">
              <v:fill on="f" focussize="0,0"/>
              <v:stroke on="f"/>
              <v:imagedata o:title=""/>
              <o:lock v:ext="edit" aspectratio="f"/>
              <v:textbox inset="0mm,0mm,0mm,0mm">
                <w:txbxContent>
                  <w:p>
                    <w:pPr>
                      <w:widowControl w:val="0"/>
                      <w:spacing w:line="334" w:lineRule="atLeast"/>
                      <w:ind w:left="0" w:leftChars="0" w:firstLine="0" w:firstLineChars="0"/>
                      <w:rPr>
                        <w:rFonts w:hint="eastAsia"/>
                        <w:sz w:val="21"/>
                      </w:rPr>
                    </w:pPr>
                  </w:p>
                </w:txbxContent>
              </v:textbox>
              <w10:wrap type="non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5MzMzMGNhNjhjYmVjNWU5ZDIyMjg5MTg1NmNjMjgifQ=="/>
  </w:docVars>
  <w:rsids>
    <w:rsidRoot w:val="00172A27"/>
    <w:rsid w:val="020A0467"/>
    <w:rsid w:val="02714E74"/>
    <w:rsid w:val="027C5214"/>
    <w:rsid w:val="079D50E5"/>
    <w:rsid w:val="08146530"/>
    <w:rsid w:val="086C1887"/>
    <w:rsid w:val="0AB94B2B"/>
    <w:rsid w:val="0AE55920"/>
    <w:rsid w:val="0C016E25"/>
    <w:rsid w:val="0D285784"/>
    <w:rsid w:val="15FF3DCB"/>
    <w:rsid w:val="178F1178"/>
    <w:rsid w:val="1BB67FEA"/>
    <w:rsid w:val="1BF6798D"/>
    <w:rsid w:val="1F1F71FB"/>
    <w:rsid w:val="20F756A2"/>
    <w:rsid w:val="24810941"/>
    <w:rsid w:val="2542091A"/>
    <w:rsid w:val="258B2CB1"/>
    <w:rsid w:val="26170C2C"/>
    <w:rsid w:val="27606603"/>
    <w:rsid w:val="335D7E9A"/>
    <w:rsid w:val="34BF7D55"/>
    <w:rsid w:val="38785BF3"/>
    <w:rsid w:val="3BE9A2A9"/>
    <w:rsid w:val="3C257794"/>
    <w:rsid w:val="3E3C34CE"/>
    <w:rsid w:val="40275AB8"/>
    <w:rsid w:val="453749EF"/>
    <w:rsid w:val="46263A9B"/>
    <w:rsid w:val="499C3073"/>
    <w:rsid w:val="4C15710C"/>
    <w:rsid w:val="4E8F31A6"/>
    <w:rsid w:val="52007A95"/>
    <w:rsid w:val="544E4EB8"/>
    <w:rsid w:val="558A46C7"/>
    <w:rsid w:val="55EC5382"/>
    <w:rsid w:val="56BC2B47"/>
    <w:rsid w:val="574460E3"/>
    <w:rsid w:val="5A7D47FA"/>
    <w:rsid w:val="5BAA18E3"/>
    <w:rsid w:val="5D0D3CDF"/>
    <w:rsid w:val="5E4A64C2"/>
    <w:rsid w:val="5E66045C"/>
    <w:rsid w:val="5ED37F5B"/>
    <w:rsid w:val="6059044A"/>
    <w:rsid w:val="625422E5"/>
    <w:rsid w:val="636E73D6"/>
    <w:rsid w:val="64B86A05"/>
    <w:rsid w:val="64CD637E"/>
    <w:rsid w:val="65A62E26"/>
    <w:rsid w:val="65E73470"/>
    <w:rsid w:val="65EF3347"/>
    <w:rsid w:val="67902011"/>
    <w:rsid w:val="69FF6FDA"/>
    <w:rsid w:val="6A432AB4"/>
    <w:rsid w:val="6A9F07BD"/>
    <w:rsid w:val="6E423939"/>
    <w:rsid w:val="74132A0D"/>
    <w:rsid w:val="758D5DE2"/>
    <w:rsid w:val="75C17839"/>
    <w:rsid w:val="79AC25AE"/>
    <w:rsid w:val="7B4A207F"/>
    <w:rsid w:val="7E9F26E2"/>
    <w:rsid w:val="7EAA17B2"/>
    <w:rsid w:val="AE7FB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before="0" w:beforeLines="0" w:after="0" w:afterLines="0" w:line="365" w:lineRule="atLeast"/>
      <w:ind w:left="1" w:right="0" w:firstLine="0" w:firstLineChars="0"/>
      <w:jc w:val="both"/>
      <w:textAlignment w:val="bottom"/>
    </w:pPr>
    <w:rPr>
      <w:rFonts w:ascii="Calibri" w:hAnsi="Calibri" w:eastAsia="宋体" w:cs="Times New Roman"/>
    </w:rPr>
  </w:style>
  <w:style w:type="character" w:default="1" w:styleId="12">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spacing w:before="100" w:beforeAutospacing="1" w:after="100" w:afterAutospacing="1"/>
      <w:ind w:left="420" w:leftChars="200"/>
    </w:pPr>
    <w:rPr>
      <w:rFonts w:ascii="Calibri" w:hAnsi="Calibri"/>
      <w:szCs w:val="21"/>
    </w:rPr>
  </w:style>
  <w:style w:type="paragraph" w:styleId="3">
    <w:name w:val="Body Text"/>
    <w:basedOn w:val="1"/>
    <w:next w:val="4"/>
    <w:qFormat/>
    <w:uiPriority w:val="0"/>
    <w:rPr>
      <w:rFonts w:ascii="宋体"/>
    </w:rPr>
  </w:style>
  <w:style w:type="paragraph" w:styleId="4">
    <w:name w:val="footer"/>
    <w:basedOn w:val="1"/>
    <w:next w:val="5"/>
    <w:qFormat/>
    <w:uiPriority w:val="0"/>
    <w:pPr>
      <w:tabs>
        <w:tab w:val="center" w:pos="4153"/>
        <w:tab w:val="right" w:pos="8306"/>
      </w:tabs>
      <w:snapToGrid w:val="0"/>
      <w:jc w:val="left"/>
    </w:pPr>
    <w:rPr>
      <w:sz w:val="18"/>
    </w:rPr>
  </w:style>
  <w:style w:type="paragraph" w:customStyle="1" w:styleId="5">
    <w:name w:val="index 9"/>
    <w:basedOn w:val="1"/>
    <w:next w:val="1"/>
    <w:qFormat/>
    <w:uiPriority w:val="0"/>
    <w:pPr>
      <w:ind w:left="3360"/>
    </w:pPr>
  </w:style>
  <w:style w:type="paragraph" w:styleId="6">
    <w:name w:val="Body Text Indent"/>
    <w:basedOn w:val="1"/>
    <w:unhideWhenUsed/>
    <w:qFormat/>
    <w:uiPriority w:val="99"/>
    <w:pPr>
      <w:spacing w:after="120"/>
      <w:ind w:left="420" w:leftChars="200"/>
    </w:p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99"/>
    <w:pPr>
      <w:spacing w:beforeAutospacing="1" w:afterAutospacing="1"/>
      <w:jc w:val="left"/>
    </w:pPr>
    <w:rPr>
      <w:kern w:val="0"/>
      <w:sz w:val="24"/>
    </w:rPr>
  </w:style>
  <w:style w:type="paragraph" w:styleId="9">
    <w:name w:val="Body Text First Indent 2"/>
    <w:basedOn w:val="6"/>
    <w:unhideWhenUsed/>
    <w:qFormat/>
    <w:uiPriority w:val="99"/>
    <w:pPr>
      <w:spacing w:before="100" w:beforeAutospacing="1" w:after="100" w:afterAutospacing="1"/>
      <w:ind w:firstLine="420" w:firstLineChars="200"/>
    </w:pPr>
    <w:rPr>
      <w:rFonts w:ascii="Times New Roman" w:hAnsi="Times New Roman" w:eastAsia="宋体" w:cs="Times New Roman"/>
      <w:szCs w:val="21"/>
    </w:r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3">
    <w:name w:val="Strong"/>
    <w:basedOn w:val="12"/>
    <w:qFormat/>
    <w:uiPriority w:val="0"/>
    <w:rPr>
      <w:b/>
    </w:rPr>
  </w:style>
  <w:style w:type="paragraph" w:customStyle="1" w:styleId="14">
    <w:name w:val="正文首行缩进 21"/>
    <w:basedOn w:val="15"/>
    <w:next w:val="8"/>
    <w:qFormat/>
    <w:uiPriority w:val="99"/>
    <w:pPr>
      <w:ind w:firstLine="200" w:firstLineChars="200"/>
    </w:pPr>
  </w:style>
  <w:style w:type="paragraph" w:customStyle="1" w:styleId="15">
    <w:name w:val="正文文本缩进1"/>
    <w:basedOn w:val="1"/>
    <w:qFormat/>
    <w:uiPriority w:val="99"/>
    <w:pPr>
      <w:ind w:left="200" w:leftChars="200"/>
    </w:pPr>
  </w:style>
  <w:style w:type="paragraph" w:customStyle="1" w:styleId="16">
    <w:name w:val="List Paragraph"/>
    <w:basedOn w:val="1"/>
    <w:qFormat/>
    <w:uiPriority w:val="34"/>
    <w:pPr>
      <w:ind w:firstLine="420" w:firstLineChars="200"/>
    </w:pPr>
    <w:rPr>
      <w:szCs w:val="24"/>
    </w:rPr>
  </w:style>
  <w:style w:type="paragraph" w:customStyle="1" w:styleId="17">
    <w:name w:val="Body Text First Indent"/>
    <w:basedOn w:val="3"/>
    <w:qFormat/>
    <w:uiPriority w:val="0"/>
    <w:pPr>
      <w:spacing w:after="0" w:afterLines="0"/>
      <w:ind w:firstLine="42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header" Target="header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2261</Words>
  <Characters>3181</Characters>
  <Lines>0</Lines>
  <Paragraphs>0</Paragraphs>
  <TotalTime>16</TotalTime>
  <ScaleCrop>false</ScaleCrop>
  <LinksUpToDate>false</LinksUpToDate>
  <CharactersWithSpaces>3194</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2023-12-06T01:27:00Z</dcterms:created>
  <dc:creator>K·L</dc:creator>
  <cp:lastModifiedBy>greatwall</cp:lastModifiedBy>
  <cp:lastPrinted>2025-05-13T02:23:00Z</cp:lastPrinted>
  <dcterms:modified xsi:type="dcterms:W3CDTF">2025-05-12T21:06:22Z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BC6E0AC9F09823A74EF221683D182AEA</vt:lpwstr>
  </property>
  <property fmtid="{D5CDD505-2E9C-101B-9397-08002B2CF9AE}" pid="4" name="KSOTemplateDocerSaveRecord">
    <vt:lpwstr>eyJoZGlkIjoiYmRiYWMyYjdjNGM0YTliNTY0NmQzZTYxNTU1ZTQwMzUiLCJ1c2VySWQiOiI0OTk5NzI3OTQifQ==</vt:lpwstr>
  </property>
</Properties>
</file>