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900"/>
        </w:tabs>
        <w:snapToGrid w:val="0"/>
        <w:spacing w:line="30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附件1</w:t>
      </w:r>
    </w:p>
    <w:p>
      <w:pPr>
        <w:tabs>
          <w:tab w:val="left" w:pos="720"/>
          <w:tab w:val="left" w:pos="900"/>
        </w:tabs>
        <w:snapToGrid w:val="0"/>
        <w:spacing w:line="30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路桥区教师招聘考试考场规则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一、考生必须自觉服从监考员等考试工作人员管理，不得以任何理由妨碍监考员等考试工作人员履行职责。不得扰乱考场及其他考试工作地点的秩序。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二、考生凭本人准考证和有效身份证件按规定时间进入指定考场，在指定座位就考，按考试实施程序、指令考试；应主动接受监考员按规定进行的身份验证和随身物品等必要检查。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三、考生入场，除2B铅笔、黑色墨水笔、橡皮、直尺、圆规、三角板等文具用品外，其他任何物品不准带入考场。严禁携带各种无线通讯工具（如移动电话、小灵通等）、计算器、电子存储记忆录放设备以及涂改液、修正带等物品进入考场。考场内不得自行传递文具、用品等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四、考生对号入座后，将自己的《准考证》、《身份证》放在桌子左上角以便核验。考生领到试卷或答题纸后，应认真核对，并在指定位置和规定的时间内，准确清楚地填写自己的姓名、准考证号等栏目。凡漏填、错填或字迹不清的答题纸无效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五、开考信号发出后才能开始答题。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六、9:15后不准入场，两个科目考试连续进行，《教育基础知识》10:00结束交卷，不得提前交卷，《学科专业知识》10:00开始答题，11:00后方可交卷离场，中间不作休息。交卷离场后不得再进场续考，也不准在考场附近逗留或交谈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七、考试科目使用答题纸的，试题答案须全部答在答题纸上，选择题部分用2B铅笔填涂，非选择题部分用黑色墨水笔在规定的区域内作答。考试科目不使用答题纸的，考生直接在试卷上作答，所有答案一律用黑色字迹的钢笔或签字笔作答，在密封线以内答题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八、未在规定区域内答题的答案一律无效。不准用规定以外的笔和纸答题，不准在答题纸上做任何标记。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九、在考场内须保持安静，不准吸烟，不准喧哗，不准交头接耳、左顾右盼、打手势、做暗号，不准夹带、旁窥、抄袭或有意让他人抄袭，不准传抄答案或交换试卷、答题纸，不准将试卷、答题纸、草稿纸带出考场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十、遇试卷、答题纸分发错误及试题字迹不清等问题，可举手询问；涉及试题内容的疑问，不得向监考员询问。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十一、试卷内容在考试结束前属国家机密级材料，考生不得以任何方式向外界透露。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十二、考试终了信号发出后，立即停笔。整理好自己的答题纸、试卷和草稿纸等。待监考员检查并收齐所有考生的答题纸、试卷和草稿纸后，根据监考员指令依次退出考场，不准在考场逗留。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十三、</w:t>
      </w:r>
      <w:bookmarkStart w:id="0" w:name="OLE_LINK1"/>
      <w:r>
        <w:rPr>
          <w:rFonts w:hint="eastAsia" w:ascii="宋体" w:hAnsi="宋体"/>
          <w:bCs/>
          <w:color w:val="000000"/>
          <w:sz w:val="24"/>
        </w:rPr>
        <w:t>考</w:t>
      </w:r>
      <w:r>
        <w:rPr>
          <w:rFonts w:hint="eastAsia" w:ascii="宋体" w:hAnsi="宋体"/>
          <w:bCs/>
          <w:color w:val="000000"/>
          <w:sz w:val="24"/>
          <w:lang w:eastAsia="zh-CN"/>
        </w:rPr>
        <w:t>生</w:t>
      </w:r>
      <w:bookmarkStart w:id="1" w:name="_GoBack"/>
      <w:bookmarkEnd w:id="1"/>
      <w:r>
        <w:rPr>
          <w:rFonts w:hint="eastAsia" w:ascii="宋体" w:hAnsi="宋体"/>
          <w:bCs/>
          <w:color w:val="000000"/>
          <w:sz w:val="24"/>
        </w:rPr>
        <w:t>必须遵守本考场规则，服从监考人员的管理。否则，按考试违纪违规行为处理</w:t>
      </w:r>
      <w:bookmarkEnd w:id="0"/>
      <w:r>
        <w:rPr>
          <w:rFonts w:hint="eastAsia" w:ascii="宋体" w:hAnsi="宋体"/>
          <w:bCs/>
          <w:color w:val="000000"/>
          <w:sz w:val="24"/>
        </w:rPr>
        <w:t>。</w:t>
      </w:r>
    </w:p>
    <w:sectPr>
      <w:pgSz w:w="11906" w:h="16838"/>
      <w:pgMar w:top="851" w:right="851" w:bottom="85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4N2QzNzQ1OTJkY2EwYWM3MWFhYzQ2ODUyMWYwZmQifQ=="/>
    <w:docVar w:name="KSO_WPS_MARK_KEY" w:val="9f61cd04-3ae0-41c1-98a1-e2e3add794e6"/>
  </w:docVars>
  <w:rsids>
    <w:rsidRoot w:val="007F0F89"/>
    <w:rsid w:val="001577E7"/>
    <w:rsid w:val="00177AB0"/>
    <w:rsid w:val="003F4B77"/>
    <w:rsid w:val="005425B3"/>
    <w:rsid w:val="00764E96"/>
    <w:rsid w:val="007F0F89"/>
    <w:rsid w:val="00890E3E"/>
    <w:rsid w:val="00B07DD1"/>
    <w:rsid w:val="00B12C71"/>
    <w:rsid w:val="00F63D75"/>
    <w:rsid w:val="42D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970</Words>
  <Characters>987</Characters>
  <Lines>15</Lines>
  <Paragraphs>14</Paragraphs>
  <TotalTime>10</TotalTime>
  <ScaleCrop>false</ScaleCrop>
  <LinksUpToDate>false</LinksUpToDate>
  <CharactersWithSpaces>987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2023-05-12T02:19:00Z</dcterms:created>
  <dc:creator>Administrator</dc:creator>
  <cp:lastModifiedBy>Administrator</cp:lastModifiedBy>
  <dcterms:modified xsi:type="dcterms:W3CDTF">2025-04-30T01:18:36Z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6C37EBE9E13240899E979F456519FFDC_12</vt:lpwstr>
  </property>
</Properties>
</file>