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4F9EE">
      <w:pPr>
        <w:rPr>
          <w:rFonts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附件2：</w:t>
      </w:r>
    </w:p>
    <w:tbl>
      <w:tblPr>
        <w:tblStyle w:val="5"/>
        <w:tblW w:w="848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753"/>
        <w:gridCol w:w="1036"/>
        <w:gridCol w:w="1259"/>
        <w:gridCol w:w="429"/>
        <w:gridCol w:w="2108"/>
        <w:gridCol w:w="797"/>
        <w:gridCol w:w="796"/>
        <w:gridCol w:w="944"/>
      </w:tblGrid>
      <w:tr w14:paraId="5336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4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687BA">
            <w:pPr>
              <w:widowControl/>
              <w:spacing w:line="600" w:lineRule="exact"/>
              <w:ind w:firstLine="683" w:firstLineChars="20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  <w:t>本溪市第一中学校园招聘岗位计划表</w:t>
            </w:r>
          </w:p>
        </w:tc>
      </w:tr>
      <w:tr w14:paraId="5DDB8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AD0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B08B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E816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单位编制性质</w:t>
            </w: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E169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招聘岗位(序号)</w:t>
            </w:r>
          </w:p>
        </w:tc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AA7B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46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8915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岗位条件</w:t>
            </w:r>
          </w:p>
        </w:tc>
      </w:tr>
      <w:tr w14:paraId="42C19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DD15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8559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6BD43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43B6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7028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2AF71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78E8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99816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5EFF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38045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A936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5015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本溪市教育局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F7DB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全额拨款事业编制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359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语文教师(A1)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E69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12A56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中国语言文学类、学科教学（语文）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BA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57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C235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对应岗位高中教师资格证</w:t>
            </w:r>
          </w:p>
        </w:tc>
      </w:tr>
      <w:tr w14:paraId="63DC0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2AD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20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本溪市教育局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69A3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全额拨款事业编制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035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数学教师</w:t>
            </w:r>
          </w:p>
          <w:p w14:paraId="54CBFC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(A2)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46DF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7F12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数学类、统计学类、学科教学（数学）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A30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2FE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884B2"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对应岗位高中教师资格证</w:t>
            </w:r>
          </w:p>
        </w:tc>
      </w:tr>
      <w:tr w14:paraId="16ADD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523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0DEF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本溪市教育局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9FFE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全额拨款事业编制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BDE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物理教师</w:t>
            </w:r>
          </w:p>
          <w:p w14:paraId="66C72C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(A3)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31F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2B987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物理学类、材料物理、力学类、机械类、电子信息类、自动化类、学科教学（物理）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14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0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F37449"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对应岗位高中教师资格证</w:t>
            </w:r>
          </w:p>
        </w:tc>
      </w:tr>
      <w:tr w14:paraId="694FE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7D2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C9A1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本溪市教育局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C5D5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全额拨款事业编制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6029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历史教师</w:t>
            </w:r>
          </w:p>
          <w:p w14:paraId="7B785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(A4)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8B9E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44F5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历史学类、学科教学（历史）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01A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C2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DD06CC"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对应岗位高中教师资格证</w:t>
            </w:r>
          </w:p>
        </w:tc>
      </w:tr>
      <w:tr w14:paraId="50EC1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82FF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A80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本溪市教育局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576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全额拨款事业编制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4B77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思想政治教师</w:t>
            </w:r>
          </w:p>
          <w:p w14:paraId="5376717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(A5)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B75F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1CA9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政治学、马克思主义理论、教育学（思想政治方向）、学科教学（思想政治）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8E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646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8FDC9C"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对应岗位高中教师资格证</w:t>
            </w:r>
          </w:p>
        </w:tc>
      </w:tr>
      <w:tr w14:paraId="55023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C1A9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4A3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本溪市教育局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C8AF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全额拨款事业编制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8FC28"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地理教师</w:t>
            </w:r>
          </w:p>
          <w:p w14:paraId="3853264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(A6)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FB45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BD55E8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地理科学类、学科教学（地理）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E7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C3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学士及以上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9D57A"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对应岗位高中教师资格证</w:t>
            </w:r>
          </w:p>
        </w:tc>
      </w:tr>
    </w:tbl>
    <w:p w14:paraId="5542AC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2B93"/>
    <w:rsid w:val="000575DC"/>
    <w:rsid w:val="000C3EB8"/>
    <w:rsid w:val="00531AF4"/>
    <w:rsid w:val="006C2B93"/>
    <w:rsid w:val="0078661B"/>
    <w:rsid w:val="008F1D11"/>
    <w:rsid w:val="00954F3C"/>
    <w:rsid w:val="00B53553"/>
    <w:rsid w:val="00DD7CF4"/>
    <w:rsid w:val="142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441</Words>
  <Characters>459</Characters>
  <Lines>3</Lines>
  <Paragraphs>1</Paragraphs>
  <TotalTime>1</TotalTime>
  <ScaleCrop>false</ScaleCrop>
  <LinksUpToDate>false</LinksUpToDate>
  <CharactersWithSpaces>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2025-04-01T02:55:00Z</dcterms:created>
  <dc:creator>Windows User</dc:creator>
  <cp:lastModifiedBy>弓长言寺王其</cp:lastModifiedBy>
  <cp:lastPrinted>2025-04-01T06:41:00Z</cp:lastPrinted>
  <dcterms:modified xsi:type="dcterms:W3CDTF">2025-04-11T01:07:49Z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eyJoZGlkIjoiNzE4YTE0Y2Q2ZDc3MzkxODQyYzljOWJiZTk3ZmM4YzciLCJ1c2VySWQiOiI1MjIxMzQ5NDkifQ==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10AD3494997042CCA540F9FCA7A471CE_12</vt:lpwstr>
  </property>
</Properties>
</file>