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7CE69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ascii="微软雅黑" w:hAnsi="微软雅黑" w:eastAsia="微软雅黑" w:cs="微软雅黑"/>
          <w:i w:val="0"/>
          <w:iCs w:val="0"/>
          <w:caps w:val="0"/>
          <w:spacing w:val="8"/>
          <w:sz w:val="25"/>
          <w:szCs w:val="25"/>
        </w:rPr>
      </w:pPr>
      <w:r>
        <w:rPr>
          <w:rStyle w:val="6"/>
          <w:rFonts w:ascii="仿宋_GB2312" w:hAnsi="微软雅黑" w:eastAsia="仿宋_GB2312" w:cs="仿宋_GB2312"/>
          <w:i w:val="0"/>
          <w:iCs w:val="0"/>
          <w:caps w:val="0"/>
          <w:spacing w:val="8"/>
          <w:sz w:val="25"/>
          <w:szCs w:val="25"/>
          <w:bdr w:val="none" w:color="auto" w:sz="0" w:space="0"/>
          <w:shd w:val="clear" w:fill="FFFFFF"/>
        </w:rPr>
        <w:t>附件：</w:t>
      </w:r>
      <w:r>
        <w:rPr>
          <w:rStyle w:val="6"/>
          <w:rFonts w:ascii="Arial" w:hAnsi="Arial" w:eastAsia="微软雅黑" w:cs="Arial"/>
          <w:i w:val="0"/>
          <w:iCs w:val="0"/>
          <w:caps w:val="0"/>
          <w:color w:val="4B4B4B"/>
          <w:spacing w:val="0"/>
          <w:sz w:val="25"/>
          <w:szCs w:val="25"/>
          <w:bdr w:val="none" w:color="auto" w:sz="0" w:space="0"/>
          <w:shd w:val="clear" w:fill="FFFFFF"/>
        </w:rPr>
        <w:t> </w:t>
      </w:r>
      <w:r>
        <w:rPr>
          <w:rStyle w:val="6"/>
          <w:rFonts w:hint="default" w:ascii="仿宋_GB2312" w:hAnsi="微软雅黑" w:eastAsia="仿宋_GB2312" w:cs="仿宋_GB2312"/>
          <w:i w:val="0"/>
          <w:iCs w:val="0"/>
          <w:caps w:val="0"/>
          <w:spacing w:val="8"/>
          <w:sz w:val="25"/>
          <w:szCs w:val="25"/>
          <w:bdr w:val="none" w:color="auto" w:sz="0" w:space="0"/>
          <w:shd w:val="clear" w:fill="FFFFFF"/>
        </w:rPr>
        <w:t>学历、学籍和学位相关问题</w:t>
      </w:r>
    </w:p>
    <w:p w14:paraId="237F24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ascii="楷体" w:hAnsi="楷体" w:eastAsia="楷体" w:cs="楷体"/>
          <w:b/>
          <w:i w:val="0"/>
          <w:iCs w:val="0"/>
          <w:caps w:val="0"/>
          <w:color w:val="4B4B4B"/>
          <w:spacing w:val="0"/>
          <w:sz w:val="25"/>
          <w:szCs w:val="25"/>
          <w:bdr w:val="none" w:color="auto" w:sz="0" w:space="0"/>
          <w:shd w:val="clear" w:fill="FFFFFF"/>
        </w:rPr>
        <w:t>（</w:t>
      </w:r>
      <w:r>
        <w:rPr>
          <w:rStyle w:val="6"/>
          <w:rFonts w:hint="eastAsia" w:ascii="楷体" w:hAnsi="楷体" w:eastAsia="楷体" w:cs="楷体"/>
          <w:b/>
          <w:i w:val="0"/>
          <w:iCs w:val="0"/>
          <w:caps w:val="0"/>
          <w:color w:val="4B4B4B"/>
          <w:spacing w:val="0"/>
          <w:sz w:val="25"/>
          <w:szCs w:val="25"/>
          <w:bdr w:val="none" w:color="auto" w:sz="0" w:space="0"/>
          <w:shd w:val="clear" w:fill="FFFFFF"/>
        </w:rPr>
        <w:t>1）学历信息核验问题</w:t>
      </w:r>
    </w:p>
    <w:p w14:paraId="56E8CFF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自2024年开始，核验学历需要通过学信网APP进行精准扫码授权。以往核验过的学历也需要重新核验。</w:t>
      </w:r>
    </w:p>
    <w:p w14:paraId="5454DCD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Style w:val="6"/>
          <w:rFonts w:hint="eastAsia" w:ascii="楷体" w:hAnsi="楷体" w:eastAsia="楷体" w:cs="楷体"/>
          <w:i w:val="0"/>
          <w:iCs w:val="0"/>
          <w:caps w:val="0"/>
          <w:color w:val="4B4B4B"/>
          <w:spacing w:val="0"/>
          <w:sz w:val="25"/>
          <w:szCs w:val="25"/>
          <w:bdr w:val="none" w:color="auto" w:sz="0" w:space="0"/>
          <w:shd w:val="clear" w:fill="FFFFFF"/>
        </w:rPr>
        <w:t>核验步骤：</w:t>
      </w:r>
    </w:p>
    <w:p w14:paraId="6E3917A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1）手机下载学信网APP，点击APP“我的”—“关于”—“检测更新”，按提示升级到最新版本。</w:t>
      </w:r>
    </w:p>
    <w:p w14:paraId="60CCD4D2">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2）登录本网站账号后，点击 “个人信息中心”——“学历学籍信息”——“学历证书信息”，通过“新增”选择“授权学信网学历”，根据页面提示使用学信网APP扫码授权后进行学历核验。</w:t>
      </w:r>
    </w:p>
    <w:p w14:paraId="5E72E85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具体可参考本网站首页“咨询服务”栏目“操作手册”相关说明。</w:t>
      </w:r>
    </w:p>
    <w:p w14:paraId="78B39381">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如果按系统说明操作不成功，可尝试重新下载学信网APP或者换一部手机重复上述步骤。如果重复以上操作仍不能成功，请发邮件至jszgwb@163.com，提供本人学信网学历核查结果截图、学信网手机APP扫码报错截屏或者本网站问题截图，以及本人身份证号、学历证书编号、学习形式、毕业时间等各项信息，并提供本人联系方式，以便我们收集信息后协助您解决学历核验问题。</w:t>
      </w:r>
      <w:r>
        <w:rPr>
          <w:rFonts w:hint="default" w:ascii="Arial" w:hAnsi="Arial" w:eastAsia="微软雅黑" w:cs="Arial"/>
          <w:i w:val="0"/>
          <w:iCs w:val="0"/>
          <w:caps w:val="0"/>
          <w:color w:val="4B4B4B"/>
          <w:spacing w:val="0"/>
          <w:sz w:val="25"/>
          <w:szCs w:val="25"/>
          <w:bdr w:val="none" w:color="auto" w:sz="0" w:space="0"/>
          <w:shd w:val="clear" w:fill="FFFFFF"/>
        </w:rPr>
        <w:t> </w:t>
      </w:r>
    </w:p>
    <w:p w14:paraId="6688EF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hint="eastAsia" w:ascii="楷体" w:hAnsi="楷体" w:eastAsia="楷体" w:cs="楷体"/>
          <w:b/>
          <w:i w:val="0"/>
          <w:iCs w:val="0"/>
          <w:caps w:val="0"/>
          <w:color w:val="4B4B4B"/>
          <w:spacing w:val="0"/>
          <w:sz w:val="25"/>
          <w:szCs w:val="25"/>
          <w:bdr w:val="none" w:color="auto" w:sz="0" w:space="0"/>
          <w:shd w:val="clear" w:fill="FFFFFF"/>
        </w:rPr>
        <w:t>（2）无法核验的学历情况</w:t>
      </w:r>
    </w:p>
    <w:p w14:paraId="6E49E075">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通常情况下，可以在“学信网（https://www.chsi.com.cn/）”查询到的学历信息，并且学历中的姓名和证件号码信息与在中国教师资格网实名核验的信息一致的，可以完成在线核验。</w:t>
      </w:r>
    </w:p>
    <w:p w14:paraId="35B98A0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以下情况系统无法核验：</w:t>
      </w:r>
    </w:p>
    <w:p w14:paraId="4DB0024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a.幼儿师范、中等师范和中等职业学校毕业等专科以下学历。</w:t>
      </w:r>
    </w:p>
    <w:p w14:paraId="1075986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b.早期取得的毕业证书。</w:t>
      </w:r>
    </w:p>
    <w:p w14:paraId="3280DB5D">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c.取得毕业证后，个人身份信息有过变更的学历。</w:t>
      </w:r>
    </w:p>
    <w:p w14:paraId="01A00BA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d.港澳台学历和国外留学学历（需要通过教育部留学服务中心认证）。</w:t>
      </w:r>
    </w:p>
    <w:p w14:paraId="5D1A3E7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以上情况可以选择适当的核验类型进行学历证书信息添加。添加完成后的学历核验状态是“未核验”，需要您向认定机构提交证书原件、相关证明或认证报告等材料进行人工核验。具体以认定机构发布的公告要求为准。</w:t>
      </w:r>
    </w:p>
    <w:p w14:paraId="6572EBB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hint="eastAsia" w:ascii="楷体" w:hAnsi="楷体" w:eastAsia="楷体" w:cs="楷体"/>
          <w:b/>
          <w:i w:val="0"/>
          <w:iCs w:val="0"/>
          <w:caps w:val="0"/>
          <w:color w:val="4B4B4B"/>
          <w:spacing w:val="0"/>
          <w:sz w:val="25"/>
          <w:szCs w:val="25"/>
          <w:bdr w:val="none" w:color="auto" w:sz="0" w:space="0"/>
          <w:shd w:val="clear" w:fill="FFFFFF"/>
        </w:rPr>
        <w:t>（3）学历信息修改问题</w:t>
      </w:r>
    </w:p>
    <w:p w14:paraId="0595ED46">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学历信息的修改，仅限于“未核验”状态的信息，或在核验过程中自行录入的信息的修改。</w:t>
      </w:r>
    </w:p>
    <w:p w14:paraId="5643D8E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如发现系统已核验的信息与您的证书信息不一致，请在学信网（https://www.chsi.com.cn/）自行查询您的学历信息，如查询结果与认定系统核查结果不一致，请发邮件至jszgwb@163.com，邮件正文说明情况，提供账号信息、证书信息，并将查询结果截图作为附件。</w:t>
      </w:r>
    </w:p>
    <w:p w14:paraId="6ADA74A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hint="eastAsia" w:ascii="楷体" w:hAnsi="楷体" w:eastAsia="楷体" w:cs="楷体"/>
          <w:b/>
          <w:i w:val="0"/>
          <w:iCs w:val="0"/>
          <w:caps w:val="0"/>
          <w:color w:val="4B4B4B"/>
          <w:spacing w:val="0"/>
          <w:sz w:val="25"/>
          <w:szCs w:val="25"/>
          <w:bdr w:val="none" w:color="auto" w:sz="0" w:space="0"/>
          <w:shd w:val="clear" w:fill="FFFFFF"/>
        </w:rPr>
        <w:t>（4）学历证书丢失能否申请教师资格认定</w:t>
      </w:r>
    </w:p>
    <w:p w14:paraId="03171C1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申请人在进行教师资格认定时，所需材料凡经中国教师资格网电子信息比对无误的，不再提交纸质材料。</w:t>
      </w:r>
    </w:p>
    <w:p w14:paraId="3CA18A8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如申请人的学历证书丢失，但其学历信息可以通过中国教师资格网在线核验，则不必再出示学历证书原件。</w:t>
      </w:r>
    </w:p>
    <w:p w14:paraId="40A2830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未核验的学历信息，需要您向认定机构提交证书原件、相关证明或认证报告等材料进行人工核验。具体以认定机构发布的公告要求为准。</w:t>
      </w:r>
      <w:r>
        <w:rPr>
          <w:rFonts w:hint="default" w:ascii="Arial" w:hAnsi="Arial" w:eastAsia="微软雅黑" w:cs="Arial"/>
          <w:i w:val="0"/>
          <w:iCs w:val="0"/>
          <w:caps w:val="0"/>
          <w:color w:val="4B4B4B"/>
          <w:spacing w:val="0"/>
          <w:sz w:val="25"/>
          <w:szCs w:val="25"/>
          <w:bdr w:val="none" w:color="auto" w:sz="0" w:space="0"/>
          <w:shd w:val="clear" w:fill="FFFFFF"/>
        </w:rPr>
        <w:t> </w:t>
      </w:r>
    </w:p>
    <w:p w14:paraId="086B45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hint="eastAsia" w:ascii="楷体" w:hAnsi="楷体" w:eastAsia="楷体" w:cs="楷体"/>
          <w:b/>
          <w:i w:val="0"/>
          <w:iCs w:val="0"/>
          <w:caps w:val="0"/>
          <w:color w:val="4B4B4B"/>
          <w:spacing w:val="0"/>
          <w:sz w:val="25"/>
          <w:szCs w:val="25"/>
          <w:bdr w:val="none" w:color="auto" w:sz="0" w:space="0"/>
          <w:shd w:val="clear" w:fill="FFFFFF"/>
        </w:rPr>
        <w:t>（5）学籍信息同步问题</w:t>
      </w:r>
    </w:p>
    <w:p w14:paraId="2FCB5E3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Style w:val="6"/>
          <w:rFonts w:hint="eastAsia" w:ascii="楷体" w:hAnsi="楷体" w:eastAsia="楷体" w:cs="楷体"/>
          <w:i w:val="0"/>
          <w:iCs w:val="0"/>
          <w:caps w:val="0"/>
          <w:color w:val="4B4B4B"/>
          <w:spacing w:val="0"/>
          <w:sz w:val="25"/>
          <w:szCs w:val="25"/>
          <w:bdr w:val="none" w:color="auto" w:sz="0" w:space="0"/>
          <w:shd w:val="clear" w:fill="FFFFFF"/>
        </w:rPr>
        <w:t>学籍信息同步适用于在校最后一学期的全日制应届毕业生、非应届在读研究生或专升本学生</w:t>
      </w:r>
      <w:r>
        <w:rPr>
          <w:rFonts w:hint="eastAsia" w:ascii="楷体" w:hAnsi="楷体" w:eastAsia="楷体" w:cs="楷体"/>
          <w:i w:val="0"/>
          <w:iCs w:val="0"/>
          <w:caps w:val="0"/>
          <w:color w:val="4B4B4B"/>
          <w:spacing w:val="0"/>
          <w:sz w:val="25"/>
          <w:szCs w:val="25"/>
          <w:bdr w:val="none" w:color="auto" w:sz="0" w:space="0"/>
          <w:shd w:val="clear" w:fill="FFFFFF"/>
        </w:rPr>
        <w:t>，</w:t>
      </w:r>
      <w:r>
        <w:rPr>
          <w:rStyle w:val="6"/>
          <w:rFonts w:hint="eastAsia" w:ascii="楷体" w:hAnsi="楷体" w:eastAsia="楷体" w:cs="楷体"/>
          <w:i w:val="0"/>
          <w:iCs w:val="0"/>
          <w:caps w:val="0"/>
          <w:color w:val="4B4B4B"/>
          <w:spacing w:val="0"/>
          <w:sz w:val="25"/>
          <w:szCs w:val="25"/>
          <w:bdr w:val="none" w:color="auto" w:sz="0" w:space="0"/>
          <w:shd w:val="clear" w:fill="FFFFFF"/>
        </w:rPr>
        <w:t>此项操作需要在报名过程中完成。</w:t>
      </w:r>
    </w:p>
    <w:p w14:paraId="0E4649A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通常情况下，可以在“学信网（https://www.chsi.com.cn/）”查询到的学籍信息，并且学籍中的姓名和证件号码信息与在中国教师资格网实名核验的信息一致的，可以完成在线同步。</w:t>
      </w:r>
    </w:p>
    <w:p w14:paraId="149BD9F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幼儿师范、中等师范和中等职业学校毕业等专科以下学历的学籍信息，系统不能同步。需要通过“录入学籍”完成学籍信息添加。</w:t>
      </w:r>
    </w:p>
    <w:p w14:paraId="6170E84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Style w:val="6"/>
          <w:rFonts w:hint="eastAsia" w:ascii="楷体" w:hAnsi="楷体" w:eastAsia="楷体" w:cs="楷体"/>
          <w:i w:val="0"/>
          <w:iCs w:val="0"/>
          <w:caps w:val="0"/>
          <w:color w:val="4B4B4B"/>
          <w:spacing w:val="0"/>
          <w:sz w:val="25"/>
          <w:szCs w:val="25"/>
          <w:bdr w:val="none" w:color="auto" w:sz="0" w:space="0"/>
          <w:shd w:val="clear" w:fill="FFFFFF"/>
        </w:rPr>
        <w:t>学籍同步步骤：</w:t>
      </w:r>
    </w:p>
    <w:p w14:paraId="08538B52">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1）手机下载学信网APP，点击APP“我的”—“关于”—“检测更新”，按提示升级到最新版本。</w:t>
      </w:r>
    </w:p>
    <w:p w14:paraId="44E65A8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2）在报名过程中同步，“请选择是否在校生”选项根据实际情况选择“应届毕业生”或“非应届在读研究生或专升本学生”选项，点击“同步学籍”，根据页面提示进行扫码授权后进行学籍同步。</w:t>
      </w:r>
    </w:p>
    <w:p w14:paraId="02DE963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具体可参考本网站首页“咨询服务”栏目“操作手册”相关说明。</w:t>
      </w:r>
    </w:p>
    <w:p w14:paraId="4DC6089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Style w:val="6"/>
          <w:rFonts w:hint="eastAsia" w:ascii="楷体" w:hAnsi="楷体" w:eastAsia="楷体" w:cs="楷体"/>
          <w:i w:val="0"/>
          <w:iCs w:val="0"/>
          <w:caps w:val="0"/>
          <w:color w:val="4B4B4B"/>
          <w:spacing w:val="0"/>
          <w:sz w:val="25"/>
          <w:szCs w:val="25"/>
          <w:bdr w:val="none" w:color="auto" w:sz="0" w:space="0"/>
          <w:shd w:val="clear" w:fill="FFFFFF"/>
        </w:rPr>
        <w:t>特别提示：</w:t>
      </w:r>
      <w:r>
        <w:rPr>
          <w:rFonts w:hint="eastAsia" w:ascii="楷体" w:hAnsi="楷体" w:eastAsia="楷体" w:cs="楷体"/>
          <w:i w:val="0"/>
          <w:iCs w:val="0"/>
          <w:caps w:val="0"/>
          <w:color w:val="4B4B4B"/>
          <w:spacing w:val="0"/>
          <w:sz w:val="25"/>
          <w:szCs w:val="25"/>
          <w:bdr w:val="none" w:color="auto" w:sz="0" w:space="0"/>
          <w:shd w:val="clear" w:fill="FFFFFF"/>
        </w:rPr>
        <w:t>报名中选择“非应届在读研究生和专升本学生”的申请人，还需在“个人信息中心”新增或重新核验已经取得的学历、学位信息，具体可分别参考</w:t>
      </w:r>
      <w:r>
        <w:rPr>
          <w:rStyle w:val="6"/>
          <w:rFonts w:hint="eastAsia" w:ascii="楷体" w:hAnsi="楷体" w:eastAsia="楷体" w:cs="楷体"/>
          <w:i w:val="0"/>
          <w:iCs w:val="0"/>
          <w:caps w:val="0"/>
          <w:color w:val="4B4B4B"/>
          <w:spacing w:val="0"/>
          <w:sz w:val="25"/>
          <w:szCs w:val="25"/>
          <w:bdr w:val="none" w:color="auto" w:sz="0" w:space="0"/>
          <w:shd w:val="clear" w:fill="FFFFFF"/>
        </w:rPr>
        <w:t>学历信息核验问题</w:t>
      </w:r>
      <w:r>
        <w:rPr>
          <w:rFonts w:hint="eastAsia" w:ascii="楷体" w:hAnsi="楷体" w:eastAsia="楷体" w:cs="楷体"/>
          <w:i w:val="0"/>
          <w:iCs w:val="0"/>
          <w:caps w:val="0"/>
          <w:color w:val="4B4B4B"/>
          <w:spacing w:val="0"/>
          <w:sz w:val="25"/>
          <w:szCs w:val="25"/>
          <w:bdr w:val="none" w:color="auto" w:sz="0" w:space="0"/>
          <w:shd w:val="clear" w:fill="FFFFFF"/>
        </w:rPr>
        <w:t>和</w:t>
      </w:r>
      <w:r>
        <w:rPr>
          <w:rStyle w:val="6"/>
          <w:rFonts w:hint="eastAsia" w:ascii="楷体" w:hAnsi="楷体" w:eastAsia="楷体" w:cs="楷体"/>
          <w:i w:val="0"/>
          <w:iCs w:val="0"/>
          <w:caps w:val="0"/>
          <w:color w:val="4B4B4B"/>
          <w:spacing w:val="0"/>
          <w:sz w:val="25"/>
          <w:szCs w:val="25"/>
          <w:bdr w:val="none" w:color="auto" w:sz="0" w:space="0"/>
          <w:shd w:val="clear" w:fill="FFFFFF"/>
        </w:rPr>
        <w:t>学位信息核验问题</w:t>
      </w:r>
      <w:r>
        <w:rPr>
          <w:rFonts w:hint="eastAsia" w:ascii="楷体" w:hAnsi="楷体" w:eastAsia="楷体" w:cs="楷体"/>
          <w:i w:val="0"/>
          <w:iCs w:val="0"/>
          <w:caps w:val="0"/>
          <w:color w:val="4B4B4B"/>
          <w:spacing w:val="0"/>
          <w:sz w:val="25"/>
          <w:szCs w:val="25"/>
          <w:bdr w:val="none" w:color="auto" w:sz="0" w:space="0"/>
          <w:shd w:val="clear" w:fill="FFFFFF"/>
        </w:rPr>
        <w:t>详细说明。</w:t>
      </w:r>
    </w:p>
    <w:p w14:paraId="1DC219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20"/>
        <w:jc w:val="both"/>
        <w:rPr>
          <w:rFonts w:hint="eastAsia" w:ascii="微软雅黑" w:hAnsi="微软雅黑" w:eastAsia="微软雅黑" w:cs="微软雅黑"/>
          <w:i w:val="0"/>
          <w:iCs w:val="0"/>
          <w:caps w:val="0"/>
          <w:spacing w:val="8"/>
          <w:sz w:val="24"/>
          <w:szCs w:val="24"/>
        </w:rPr>
      </w:pPr>
      <w:r>
        <w:rPr>
          <w:rStyle w:val="6"/>
          <w:rFonts w:hint="eastAsia" w:ascii="楷体" w:hAnsi="楷体" w:eastAsia="楷体" w:cs="楷体"/>
          <w:b/>
          <w:i w:val="0"/>
          <w:iCs w:val="0"/>
          <w:caps w:val="0"/>
          <w:color w:val="4B4B4B"/>
          <w:spacing w:val="0"/>
          <w:sz w:val="25"/>
          <w:szCs w:val="25"/>
          <w:bdr w:val="none" w:color="auto" w:sz="0" w:space="0"/>
          <w:shd w:val="clear" w:fill="FFFFFF"/>
        </w:rPr>
        <w:t>（6）学位信息核验问题</w:t>
      </w:r>
    </w:p>
    <w:p w14:paraId="481318A1">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无学位的申请人在进行学位信息添加时，学位名称选择“无学位”。学历符合认定要求的，无学位不影响认定。</w:t>
      </w:r>
    </w:p>
    <w:p w14:paraId="1C29E26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本网站暂不支持学位信息的在线核验。请根据认定机构的要求，提供相关证书原件或认证报告（港澳台地区和国外的学位出具教育部留学服务中心的认证报告）等材料进行人工核验。具体以认定机构发布的公告要求为准，无需再与中国教师资格网进行电话或邮件确认。</w:t>
      </w:r>
    </w:p>
    <w:p w14:paraId="54578BC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ind w:left="0" w:right="0" w:firstLine="0"/>
        <w:jc w:val="center"/>
        <w:rPr>
          <w:rFonts w:hint="eastAsia" w:ascii="微软雅黑" w:hAnsi="微软雅黑" w:eastAsia="微软雅黑" w:cs="微软雅黑"/>
          <w:i w:val="0"/>
          <w:iCs w:val="0"/>
          <w:caps w:val="0"/>
          <w:spacing w:val="8"/>
          <w:sz w:val="25"/>
          <w:szCs w:val="25"/>
        </w:rPr>
      </w:pPr>
      <w:r>
        <w:rPr>
          <w:rFonts w:hint="eastAsia" w:ascii="微软雅黑" w:hAnsi="微软雅黑" w:eastAsia="微软雅黑" w:cs="微软雅黑"/>
          <w:i w:val="0"/>
          <w:iCs w:val="0"/>
          <w:caps w:val="0"/>
          <w:spacing w:val="8"/>
          <w:sz w:val="25"/>
          <w:szCs w:val="25"/>
          <w:bdr w:val="none" w:color="auto" w:sz="0" w:space="0"/>
          <w:shd w:val="clear" w:fill="FFFFFF"/>
        </w:rPr>
        <w:drawing>
          <wp:inline distT="0" distB="0" distL="114300" distR="114300">
            <wp:extent cx="5274310" cy="2456815"/>
            <wp:effectExtent l="0" t="0" r="2540" b="63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74310" cy="2456815"/>
                    </a:xfrm>
                    <a:prstGeom prst="rect">
                      <a:avLst/>
                    </a:prstGeom>
                    <a:noFill/>
                    <a:ln w="9525">
                      <a:noFill/>
                    </a:ln>
                  </pic:spPr>
                </pic:pic>
              </a:graphicData>
            </a:graphic>
          </wp:inline>
        </w:drawing>
      </w:r>
    </w:p>
    <w:p w14:paraId="4EBC35AD">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在学历校验类型中选择授权学信网学历，按照网站红字提示进行操作。更新成功后会在学历证书信息中增加一条核验状态为“已核验”的学历信息。</w:t>
      </w:r>
    </w:p>
    <w:p w14:paraId="5F1EEEA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点击网页右上角业务平台，点击“查询报名信息”按钮。</w:t>
      </w:r>
    </w:p>
    <w:p w14:paraId="6B5A8C3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60" w:afterAutospacing="0" w:line="420" w:lineRule="atLeast"/>
        <w:ind w:left="0" w:right="0" w:firstLine="420"/>
        <w:jc w:val="both"/>
        <w:rPr>
          <w:rFonts w:hint="eastAsia" w:ascii="微软雅黑" w:hAnsi="微软雅黑" w:eastAsia="微软雅黑" w:cs="微软雅黑"/>
          <w:i w:val="0"/>
          <w:iCs w:val="0"/>
          <w:caps w:val="0"/>
          <w:spacing w:val="8"/>
          <w:sz w:val="25"/>
          <w:szCs w:val="25"/>
        </w:rPr>
      </w:pPr>
      <w:r>
        <w:rPr>
          <w:rFonts w:hint="eastAsia" w:ascii="楷体" w:hAnsi="楷体" w:eastAsia="楷体" w:cs="楷体"/>
          <w:i w:val="0"/>
          <w:iCs w:val="0"/>
          <w:caps w:val="0"/>
          <w:color w:val="4B4B4B"/>
          <w:spacing w:val="0"/>
          <w:sz w:val="25"/>
          <w:szCs w:val="25"/>
          <w:bdr w:val="none" w:color="auto" w:sz="0" w:space="0"/>
          <w:shd w:val="clear" w:fill="FFFFFF"/>
        </w:rPr>
        <w:t>点击修改报名信息按钮，若是否在校生选的是“是”将其改为否，选择刚才新增的已核验的学历，点击提交。</w:t>
      </w:r>
    </w:p>
    <w:p w14:paraId="18D20DF1">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77D19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2025-04-09T02:03:12Z</dcterms:created>
  <dc:creator>SX-T</dc:creator>
  <cp:lastModifiedBy>SX-T</cp:lastModifiedBy>
  <dcterms:modified xsi:type="dcterms:W3CDTF">2025-04-09T02:03:30Z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eyJoZGlkIjoiMDBkMDYzNTdjZmZiMTFmNWM3ODI4ODlkYzc0OGU3ZDcifQ==</vt:lpwstr>
  </property>
  <property fmtid="{D5CDD505-2E9C-101B-9397-08002B2CF9AE}" pid="4" name="ICV">
    <vt:lpwstr>433B0A5EF77346B09FE756DAE37DFB38_12</vt:lpwstr>
  </property>
</Properties>
</file>