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38A2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8"/>
          <w:szCs w:val="28"/>
          <w:bdr w:val="none" w:color="auto" w:sz="0" w:space="0"/>
          <w:shd w:val="clear" w:fill="FFFFFF"/>
        </w:rPr>
        <w:t>附件6</w:t>
      </w:r>
    </w:p>
    <w:p w14:paraId="7BAF38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宋体" w:hAnsi="宋体" w:eastAsia="宋体" w:cs="宋体"/>
          <w:i w:val="0"/>
          <w:iCs w:val="0"/>
          <w:caps w:val="0"/>
          <w:color w:val="555555"/>
          <w:spacing w:val="0"/>
          <w:sz w:val="24"/>
          <w:szCs w:val="24"/>
        </w:rPr>
      </w:pPr>
      <w:r>
        <w:rPr>
          <w:rFonts w:hint="eastAsia" w:ascii="宋体" w:hAnsi="宋体" w:eastAsia="宋体" w:cs="宋体"/>
          <w:b/>
          <w:bCs/>
          <w:i w:val="0"/>
          <w:iCs w:val="0"/>
          <w:caps w:val="0"/>
          <w:color w:val="555555"/>
          <w:spacing w:val="0"/>
          <w:sz w:val="28"/>
          <w:szCs w:val="28"/>
          <w:bdr w:val="none" w:color="auto" w:sz="0" w:space="0"/>
          <w:shd w:val="clear" w:fill="FFFFFF"/>
        </w:rPr>
        <w:t>事业单位公开招聘违纪违规行为处理规定</w:t>
      </w:r>
    </w:p>
    <w:p w14:paraId="4841EC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b/>
          <w:bCs/>
          <w:i w:val="0"/>
          <w:iCs w:val="0"/>
          <w:caps w:val="0"/>
          <w:color w:val="555555"/>
          <w:spacing w:val="0"/>
          <w:sz w:val="21"/>
          <w:szCs w:val="21"/>
          <w:bdr w:val="none" w:color="auto" w:sz="0" w:space="0"/>
          <w:shd w:val="clear" w:fill="FFFFFF"/>
        </w:rPr>
        <w:t>第一章</w:t>
      </w:r>
      <w:r>
        <w:rPr>
          <w:rFonts w:ascii="Arial" w:hAnsi="Arial" w:eastAsia="宋体" w:cs="Arial"/>
          <w:b/>
          <w:bCs/>
          <w:i w:val="0"/>
          <w:iCs w:val="0"/>
          <w:caps w:val="0"/>
          <w:color w:val="555555"/>
          <w:spacing w:val="0"/>
          <w:sz w:val="21"/>
          <w:szCs w:val="21"/>
          <w:bdr w:val="none" w:color="auto" w:sz="0" w:space="0"/>
          <w:shd w:val="clear" w:fill="FFFFFF"/>
        </w:rPr>
        <w:t> </w:t>
      </w:r>
      <w:r>
        <w:rPr>
          <w:rFonts w:hint="eastAsia" w:ascii="宋体" w:hAnsi="宋体" w:eastAsia="宋体" w:cs="宋体"/>
          <w:b/>
          <w:bCs/>
          <w:i w:val="0"/>
          <w:iCs w:val="0"/>
          <w:caps w:val="0"/>
          <w:color w:val="555555"/>
          <w:spacing w:val="0"/>
          <w:sz w:val="21"/>
          <w:szCs w:val="21"/>
          <w:bdr w:val="none" w:color="auto" w:sz="0" w:space="0"/>
          <w:shd w:val="clear" w:fill="FFFFFF"/>
        </w:rPr>
        <w:t>总</w:t>
      </w:r>
      <w:r>
        <w:rPr>
          <w:rFonts w:hint="default" w:ascii="Arial" w:hAnsi="Arial" w:eastAsia="宋体" w:cs="Arial"/>
          <w:b/>
          <w:bCs/>
          <w:i w:val="0"/>
          <w:iCs w:val="0"/>
          <w:caps w:val="0"/>
          <w:color w:val="555555"/>
          <w:spacing w:val="0"/>
          <w:sz w:val="21"/>
          <w:szCs w:val="21"/>
          <w:bdr w:val="none" w:color="auto" w:sz="0" w:space="0"/>
          <w:shd w:val="clear" w:fill="FFFFFF"/>
        </w:rPr>
        <w:t> </w:t>
      </w:r>
      <w:r>
        <w:rPr>
          <w:rFonts w:hint="eastAsia" w:ascii="宋体" w:hAnsi="宋体" w:eastAsia="宋体" w:cs="宋体"/>
          <w:b/>
          <w:bCs/>
          <w:i w:val="0"/>
          <w:iCs w:val="0"/>
          <w:caps w:val="0"/>
          <w:color w:val="555555"/>
          <w:spacing w:val="0"/>
          <w:sz w:val="21"/>
          <w:szCs w:val="21"/>
          <w:bdr w:val="none" w:color="auto" w:sz="0" w:space="0"/>
          <w:shd w:val="clear" w:fill="FFFFFF"/>
        </w:rPr>
        <w:t>则</w:t>
      </w:r>
    </w:p>
    <w:p w14:paraId="696B87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第一条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为加强事业单位公开招聘工作管理，规范公开招聘违纪违规行为的认定与处理，保证招聘工作公开、公平、公正，根据《</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"https://baike.so.com/doc/2167469-2293469.html"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333333"/>
          <w:spacing w:val="0"/>
          <w:sz w:val="21"/>
          <w:szCs w:val="21"/>
          <w:u w:val="none"/>
          <w:bdr w:val="none" w:color="auto" w:sz="0" w:space="0"/>
          <w:shd w:val="clear" w:fill="FFFFFF"/>
        </w:rPr>
        <w:t>事业单位人事管理条例</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1"/>
          <w:szCs w:val="21"/>
          <w:bdr w:val="none" w:color="auto" w:sz="0" w:space="0"/>
          <w:shd w:val="clear" w:fill="FFFFFF"/>
        </w:rPr>
        <w:t>》等有关规定，制定本规定。</w:t>
      </w:r>
    </w:p>
    <w:p w14:paraId="5D66DE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第二条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事业单位公开招聘中违纪违规行为的认定与处理，适用本规定。</w:t>
      </w:r>
    </w:p>
    <w:p w14:paraId="002575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第三条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认定与处理公开招聘违纪违规行为，应当事实清楚、证据确凿、程序规范、适用规定准确。</w:t>
      </w:r>
    </w:p>
    <w:p w14:paraId="3047F3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第四条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中央事业单位人事综合管理部门负责全国事业单位公开招聘工作的综合管理与监督。</w:t>
      </w:r>
    </w:p>
    <w:p w14:paraId="3BE59C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各级事业单位人事综合管理部门、事业单位主管部门、招聘单位按照事业单位公开招聘管理权限，依据本规定对公开招聘违纪违规行为进行认定与处理。</w:t>
      </w:r>
    </w:p>
    <w:p w14:paraId="5072DD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b/>
          <w:bCs/>
          <w:i w:val="0"/>
          <w:iCs w:val="0"/>
          <w:caps w:val="0"/>
          <w:color w:val="555555"/>
          <w:spacing w:val="0"/>
          <w:sz w:val="21"/>
          <w:szCs w:val="21"/>
          <w:bdr w:val="none" w:color="auto" w:sz="0" w:space="0"/>
          <w:shd w:val="clear" w:fill="FFFFFF"/>
        </w:rPr>
        <w:t>第二章</w:t>
      </w:r>
      <w:r>
        <w:rPr>
          <w:rFonts w:hint="default" w:ascii="Arial" w:hAnsi="Arial" w:eastAsia="宋体" w:cs="Arial"/>
          <w:b/>
          <w:bCs/>
          <w:i w:val="0"/>
          <w:iCs w:val="0"/>
          <w:caps w:val="0"/>
          <w:color w:val="555555"/>
          <w:spacing w:val="0"/>
          <w:sz w:val="21"/>
          <w:szCs w:val="21"/>
          <w:bdr w:val="none" w:color="auto" w:sz="0" w:space="0"/>
          <w:shd w:val="clear" w:fill="FFFFFF"/>
        </w:rPr>
        <w:t> </w:t>
      </w:r>
      <w:r>
        <w:rPr>
          <w:rFonts w:hint="eastAsia" w:ascii="宋体" w:hAnsi="宋体" w:eastAsia="宋体" w:cs="宋体"/>
          <w:b/>
          <w:bCs/>
          <w:i w:val="0"/>
          <w:iCs w:val="0"/>
          <w:caps w:val="0"/>
          <w:color w:val="555555"/>
          <w:spacing w:val="0"/>
          <w:sz w:val="21"/>
          <w:szCs w:val="21"/>
          <w:bdr w:val="none" w:color="auto" w:sz="0" w:space="0"/>
          <w:shd w:val="clear" w:fill="FFFFFF"/>
        </w:rPr>
        <w:t>应聘人员违纪违规行为处理</w:t>
      </w:r>
    </w:p>
    <w:p w14:paraId="5031C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第五条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应聘人员在报名过程中有下列违纪违规行为之一的，取消其本次应聘资格</w:t>
      </w:r>
      <w:r>
        <w:rPr>
          <w:rFonts w:hint="default" w:ascii="Arial" w:hAnsi="Arial" w:eastAsia="宋体" w:cs="Arial"/>
          <w:i w:val="0"/>
          <w:iCs w:val="0"/>
          <w:caps w:val="0"/>
          <w:color w:val="555555"/>
          <w:spacing w:val="0"/>
          <w:sz w:val="21"/>
          <w:szCs w:val="21"/>
          <w:bdr w:val="none" w:color="auto" w:sz="0" w:space="0"/>
          <w:shd w:val="clear" w:fill="FFFFFF"/>
        </w:rPr>
        <w:t>:</w:t>
      </w:r>
    </w:p>
    <w:p w14:paraId="2CB5CA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伪造、涂改证件、证明等报名材料，或者以其他不正当手段获取应聘资格的</w:t>
      </w:r>
      <w:r>
        <w:rPr>
          <w:rFonts w:hint="default" w:ascii="Arial" w:hAnsi="Arial" w:eastAsia="宋体" w:cs="Arial"/>
          <w:i w:val="0"/>
          <w:iCs w:val="0"/>
          <w:caps w:val="0"/>
          <w:color w:val="555555"/>
          <w:spacing w:val="0"/>
          <w:sz w:val="21"/>
          <w:szCs w:val="21"/>
          <w:bdr w:val="none" w:color="auto" w:sz="0" w:space="0"/>
          <w:shd w:val="clear" w:fill="FFFFFF"/>
        </w:rPr>
        <w:t>;</w:t>
      </w:r>
    </w:p>
    <w:p w14:paraId="23E6DFB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提供的涉及报考资格的申请材料或者信息不实，且影响报名审核结果的</w:t>
      </w:r>
      <w:r>
        <w:rPr>
          <w:rFonts w:hint="default" w:ascii="Arial" w:hAnsi="Arial" w:eastAsia="宋体" w:cs="Arial"/>
          <w:i w:val="0"/>
          <w:iCs w:val="0"/>
          <w:caps w:val="0"/>
          <w:color w:val="555555"/>
          <w:spacing w:val="0"/>
          <w:sz w:val="21"/>
          <w:szCs w:val="21"/>
          <w:bdr w:val="none" w:color="auto" w:sz="0" w:space="0"/>
          <w:shd w:val="clear" w:fill="FFFFFF"/>
        </w:rPr>
        <w:t>;</w:t>
      </w:r>
    </w:p>
    <w:p w14:paraId="15C769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其他应当取消其本次应聘资格的违纪违规行为。</w:t>
      </w:r>
    </w:p>
    <w:p w14:paraId="1F6B38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第六条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应聘人员在考试过程中有下列违纪违规行为之一的，给予其当次该科目考试成绩无效的处理</w:t>
      </w:r>
      <w:r>
        <w:rPr>
          <w:rFonts w:hint="default" w:ascii="Arial" w:hAnsi="Arial" w:eastAsia="宋体" w:cs="Arial"/>
          <w:i w:val="0"/>
          <w:iCs w:val="0"/>
          <w:caps w:val="0"/>
          <w:color w:val="555555"/>
          <w:spacing w:val="0"/>
          <w:sz w:val="21"/>
          <w:szCs w:val="21"/>
          <w:bdr w:val="none" w:color="auto" w:sz="0" w:space="0"/>
          <w:shd w:val="clear" w:fill="FFFFFF"/>
        </w:rPr>
        <w:t>:</w:t>
      </w:r>
    </w:p>
    <w:p w14:paraId="3A4BE1E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携带规定以外的物品进入考场且未按要求放在指定位置，经提醒仍不改正的</w:t>
      </w:r>
      <w:r>
        <w:rPr>
          <w:rFonts w:hint="default" w:ascii="Arial" w:hAnsi="Arial" w:eastAsia="宋体" w:cs="Arial"/>
          <w:i w:val="0"/>
          <w:iCs w:val="0"/>
          <w:caps w:val="0"/>
          <w:color w:val="555555"/>
          <w:spacing w:val="0"/>
          <w:sz w:val="21"/>
          <w:szCs w:val="21"/>
          <w:bdr w:val="none" w:color="auto" w:sz="0" w:space="0"/>
          <w:shd w:val="clear" w:fill="FFFFFF"/>
        </w:rPr>
        <w:t>;</w:t>
      </w:r>
    </w:p>
    <w:p w14:paraId="6CA255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未在规定座位参加考试，或者未经考试工作人员允许擅自离开座位或者考场，经提醒仍不改正的</w:t>
      </w:r>
      <w:r>
        <w:rPr>
          <w:rFonts w:hint="default" w:ascii="Arial" w:hAnsi="Arial" w:eastAsia="宋体" w:cs="Arial"/>
          <w:i w:val="0"/>
          <w:iCs w:val="0"/>
          <w:caps w:val="0"/>
          <w:color w:val="555555"/>
          <w:spacing w:val="0"/>
          <w:sz w:val="21"/>
          <w:szCs w:val="21"/>
          <w:bdr w:val="none" w:color="auto" w:sz="0" w:space="0"/>
          <w:shd w:val="clear" w:fill="FFFFFF"/>
        </w:rPr>
        <w:t>;</w:t>
      </w:r>
    </w:p>
    <w:p w14:paraId="785E74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经提醒仍不按规定填写、填涂本人信息的</w:t>
      </w:r>
      <w:r>
        <w:rPr>
          <w:rFonts w:hint="default" w:ascii="Arial" w:hAnsi="Arial" w:eastAsia="宋体" w:cs="Arial"/>
          <w:i w:val="0"/>
          <w:iCs w:val="0"/>
          <w:caps w:val="0"/>
          <w:color w:val="555555"/>
          <w:spacing w:val="0"/>
          <w:sz w:val="21"/>
          <w:szCs w:val="21"/>
          <w:bdr w:val="none" w:color="auto" w:sz="0" w:space="0"/>
          <w:shd w:val="clear" w:fill="FFFFFF"/>
        </w:rPr>
        <w:t>;</w:t>
      </w:r>
    </w:p>
    <w:p w14:paraId="541E788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四</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在试卷、答题纸、答题卡规定以外位置标注本人信息或者其他特殊标记的</w:t>
      </w:r>
      <w:r>
        <w:rPr>
          <w:rFonts w:hint="default" w:ascii="Arial" w:hAnsi="Arial" w:eastAsia="宋体" w:cs="Arial"/>
          <w:i w:val="0"/>
          <w:iCs w:val="0"/>
          <w:caps w:val="0"/>
          <w:color w:val="555555"/>
          <w:spacing w:val="0"/>
          <w:sz w:val="21"/>
          <w:szCs w:val="21"/>
          <w:bdr w:val="none" w:color="auto" w:sz="0" w:space="0"/>
          <w:shd w:val="clear" w:fill="FFFFFF"/>
        </w:rPr>
        <w:t>;</w:t>
      </w:r>
    </w:p>
    <w:p w14:paraId="40550E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五</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在考试开始信号发出前答题，或者在考试结束信号发出后继续答题，经提醒仍不停止的</w:t>
      </w:r>
      <w:r>
        <w:rPr>
          <w:rFonts w:hint="default" w:ascii="Arial" w:hAnsi="Arial" w:eastAsia="宋体" w:cs="Arial"/>
          <w:i w:val="0"/>
          <w:iCs w:val="0"/>
          <w:caps w:val="0"/>
          <w:color w:val="555555"/>
          <w:spacing w:val="0"/>
          <w:sz w:val="21"/>
          <w:szCs w:val="21"/>
          <w:bdr w:val="none" w:color="auto" w:sz="0" w:space="0"/>
          <w:shd w:val="clear" w:fill="FFFFFF"/>
        </w:rPr>
        <w:t>;</w:t>
      </w:r>
    </w:p>
    <w:p w14:paraId="336943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六</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将试卷、答题卡、答题纸带出考场，或者故意损坏试卷、答题卡、答题纸及考试相关设施设备的</w:t>
      </w:r>
      <w:r>
        <w:rPr>
          <w:rFonts w:hint="default" w:ascii="Arial" w:hAnsi="Arial" w:eastAsia="宋体" w:cs="Arial"/>
          <w:i w:val="0"/>
          <w:iCs w:val="0"/>
          <w:caps w:val="0"/>
          <w:color w:val="555555"/>
          <w:spacing w:val="0"/>
          <w:sz w:val="21"/>
          <w:szCs w:val="21"/>
          <w:bdr w:val="none" w:color="auto" w:sz="0" w:space="0"/>
          <w:shd w:val="clear" w:fill="FFFFFF"/>
        </w:rPr>
        <w:t>;</w:t>
      </w:r>
    </w:p>
    <w:p w14:paraId="387726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七</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其他应当给予当次该科目考试成绩无效处理的违纪违规行为。</w:t>
      </w:r>
    </w:p>
    <w:p w14:paraId="30BB131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第七条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应聘人员在考试过程中有下列严重违纪违规行为之一的，给予其当次全部科目考试成绩无效的处理，并将其违纪违规行为记入事业单位公开招聘应聘人员诚信档案库，记录期限为五年</w:t>
      </w:r>
      <w:r>
        <w:rPr>
          <w:rFonts w:hint="default" w:ascii="Arial" w:hAnsi="Arial" w:eastAsia="宋体" w:cs="Arial"/>
          <w:i w:val="0"/>
          <w:iCs w:val="0"/>
          <w:caps w:val="0"/>
          <w:color w:val="555555"/>
          <w:spacing w:val="0"/>
          <w:sz w:val="21"/>
          <w:szCs w:val="21"/>
          <w:bdr w:val="none" w:color="auto" w:sz="0" w:space="0"/>
          <w:shd w:val="clear" w:fill="FFFFFF"/>
        </w:rPr>
        <w:t>:</w:t>
      </w:r>
    </w:p>
    <w:p w14:paraId="26AABD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抄袭、协助他人抄袭的</w:t>
      </w:r>
      <w:r>
        <w:rPr>
          <w:rFonts w:hint="default" w:ascii="Arial" w:hAnsi="Arial" w:eastAsia="宋体" w:cs="Arial"/>
          <w:i w:val="0"/>
          <w:iCs w:val="0"/>
          <w:caps w:val="0"/>
          <w:color w:val="555555"/>
          <w:spacing w:val="0"/>
          <w:sz w:val="21"/>
          <w:szCs w:val="21"/>
          <w:bdr w:val="none" w:color="auto" w:sz="0" w:space="0"/>
          <w:shd w:val="clear" w:fill="FFFFFF"/>
        </w:rPr>
        <w:t>;</w:t>
      </w:r>
    </w:p>
    <w:p w14:paraId="363092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互相传递试卷、答题纸、答题卡、草稿纸等的</w:t>
      </w:r>
      <w:r>
        <w:rPr>
          <w:rFonts w:hint="default" w:ascii="Arial" w:hAnsi="Arial" w:eastAsia="宋体" w:cs="Arial"/>
          <w:i w:val="0"/>
          <w:iCs w:val="0"/>
          <w:caps w:val="0"/>
          <w:color w:val="555555"/>
          <w:spacing w:val="0"/>
          <w:sz w:val="21"/>
          <w:szCs w:val="21"/>
          <w:bdr w:val="none" w:color="auto" w:sz="0" w:space="0"/>
          <w:shd w:val="clear" w:fill="FFFFFF"/>
        </w:rPr>
        <w:t>;</w:t>
      </w:r>
    </w:p>
    <w:p w14:paraId="02F922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持伪造证件参加考试的</w:t>
      </w:r>
      <w:r>
        <w:rPr>
          <w:rFonts w:hint="default" w:ascii="Arial" w:hAnsi="Arial" w:eastAsia="宋体" w:cs="Arial"/>
          <w:i w:val="0"/>
          <w:iCs w:val="0"/>
          <w:caps w:val="0"/>
          <w:color w:val="555555"/>
          <w:spacing w:val="0"/>
          <w:sz w:val="21"/>
          <w:szCs w:val="21"/>
          <w:bdr w:val="none" w:color="auto" w:sz="0" w:space="0"/>
          <w:shd w:val="clear" w:fill="FFFFFF"/>
        </w:rPr>
        <w:t>;</w:t>
      </w:r>
    </w:p>
    <w:p w14:paraId="71F9AE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四</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使用禁止带入考场的通讯工具、规定以外的电子用品的</w:t>
      </w:r>
      <w:r>
        <w:rPr>
          <w:rFonts w:hint="default" w:ascii="Arial" w:hAnsi="Arial" w:eastAsia="宋体" w:cs="Arial"/>
          <w:i w:val="0"/>
          <w:iCs w:val="0"/>
          <w:caps w:val="0"/>
          <w:color w:val="555555"/>
          <w:spacing w:val="0"/>
          <w:sz w:val="21"/>
          <w:szCs w:val="21"/>
          <w:bdr w:val="none" w:color="auto" w:sz="0" w:space="0"/>
          <w:shd w:val="clear" w:fill="FFFFFF"/>
        </w:rPr>
        <w:t>;</w:t>
      </w:r>
    </w:p>
    <w:p w14:paraId="0F5E3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五</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本人离开考场后，在本场考试结束前，传播考试试题及答案的</w:t>
      </w:r>
      <w:r>
        <w:rPr>
          <w:rFonts w:hint="default" w:ascii="Arial" w:hAnsi="Arial" w:eastAsia="宋体" w:cs="Arial"/>
          <w:i w:val="0"/>
          <w:iCs w:val="0"/>
          <w:caps w:val="0"/>
          <w:color w:val="555555"/>
          <w:spacing w:val="0"/>
          <w:sz w:val="21"/>
          <w:szCs w:val="21"/>
          <w:bdr w:val="none" w:color="auto" w:sz="0" w:space="0"/>
          <w:shd w:val="clear" w:fill="FFFFFF"/>
        </w:rPr>
        <w:t>;</w:t>
      </w:r>
    </w:p>
    <w:p w14:paraId="201337D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六</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其他应当给予当次全部科目考试成绩无效处理并记入事业单位公开招聘应聘人员诚信档案库的严重违纪违规行为。</w:t>
      </w:r>
    </w:p>
    <w:p w14:paraId="7268BC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第八条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应聘人员有下列特别严重违纪违规行为之一的，给予其当次全部科目考试成绩无效的处理，并将其违纪违规行为记入事业单位公开招聘应聘人员诚信档案库，长期记录</w:t>
      </w:r>
      <w:r>
        <w:rPr>
          <w:rFonts w:hint="default" w:ascii="Arial" w:hAnsi="Arial" w:eastAsia="宋体" w:cs="Arial"/>
          <w:i w:val="0"/>
          <w:iCs w:val="0"/>
          <w:caps w:val="0"/>
          <w:color w:val="555555"/>
          <w:spacing w:val="0"/>
          <w:sz w:val="21"/>
          <w:szCs w:val="21"/>
          <w:bdr w:val="none" w:color="auto" w:sz="0" w:space="0"/>
          <w:shd w:val="clear" w:fill="FFFFFF"/>
        </w:rPr>
        <w:t>:</w:t>
      </w:r>
    </w:p>
    <w:p w14:paraId="346696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串通作弊或者参与有组织作弊的</w:t>
      </w:r>
      <w:r>
        <w:rPr>
          <w:rFonts w:hint="default" w:ascii="Arial" w:hAnsi="Arial" w:eastAsia="宋体" w:cs="Arial"/>
          <w:i w:val="0"/>
          <w:iCs w:val="0"/>
          <w:caps w:val="0"/>
          <w:color w:val="555555"/>
          <w:spacing w:val="0"/>
          <w:sz w:val="21"/>
          <w:szCs w:val="21"/>
          <w:bdr w:val="none" w:color="auto" w:sz="0" w:space="0"/>
          <w:shd w:val="clear" w:fill="FFFFFF"/>
        </w:rPr>
        <w:t>;</w:t>
      </w:r>
    </w:p>
    <w:p w14:paraId="2BD0AE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代替他人或者让他人代替自己参加考试的</w:t>
      </w:r>
      <w:r>
        <w:rPr>
          <w:rFonts w:hint="default" w:ascii="Arial" w:hAnsi="Arial" w:eastAsia="宋体" w:cs="Arial"/>
          <w:i w:val="0"/>
          <w:iCs w:val="0"/>
          <w:caps w:val="0"/>
          <w:color w:val="555555"/>
          <w:spacing w:val="0"/>
          <w:sz w:val="21"/>
          <w:szCs w:val="21"/>
          <w:bdr w:val="none" w:color="auto" w:sz="0" w:space="0"/>
          <w:shd w:val="clear" w:fill="FFFFFF"/>
        </w:rPr>
        <w:t>;</w:t>
      </w:r>
    </w:p>
    <w:p w14:paraId="3ACDC7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其他应当给予当次全部科目考试成绩无效处理并记入事业单位公开招聘应聘人员诚信档案库的特别严重的违纪违规行为。</w:t>
      </w:r>
    </w:p>
    <w:p w14:paraId="05A621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第九条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应聘人员应当自觉维护招聘工作秩序，服从工作人员管理，有下列行为之一的，终止其继续参加考试，并责令离开现场</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情节严重的，按照本规定第七条、第八条的规定处理</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违反《中华人民共和国治安管理处罚法》的，交由公安机关依法处理</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构成犯罪的，依法追究刑事责任</w:t>
      </w:r>
      <w:r>
        <w:rPr>
          <w:rFonts w:hint="default" w:ascii="Arial" w:hAnsi="Arial" w:eastAsia="宋体" w:cs="Arial"/>
          <w:i w:val="0"/>
          <w:iCs w:val="0"/>
          <w:caps w:val="0"/>
          <w:color w:val="555555"/>
          <w:spacing w:val="0"/>
          <w:sz w:val="21"/>
          <w:szCs w:val="21"/>
          <w:bdr w:val="none" w:color="auto" w:sz="0" w:space="0"/>
          <w:shd w:val="clear" w:fill="FFFFFF"/>
        </w:rPr>
        <w:t>:</w:t>
      </w:r>
    </w:p>
    <w:p w14:paraId="38C62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故意扰乱考点、考场以及其他招聘工作场所秩序的</w:t>
      </w:r>
      <w:r>
        <w:rPr>
          <w:rFonts w:hint="default" w:ascii="Arial" w:hAnsi="Arial" w:eastAsia="宋体" w:cs="Arial"/>
          <w:i w:val="0"/>
          <w:iCs w:val="0"/>
          <w:caps w:val="0"/>
          <w:color w:val="555555"/>
          <w:spacing w:val="0"/>
          <w:sz w:val="21"/>
          <w:szCs w:val="21"/>
          <w:bdr w:val="none" w:color="auto" w:sz="0" w:space="0"/>
          <w:shd w:val="clear" w:fill="FFFFFF"/>
        </w:rPr>
        <w:t>;</w:t>
      </w:r>
    </w:p>
    <w:p w14:paraId="2498302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拒绝、妨碍工作人员履行管理职责的</w:t>
      </w:r>
      <w:r>
        <w:rPr>
          <w:rFonts w:hint="default" w:ascii="Arial" w:hAnsi="Arial" w:eastAsia="宋体" w:cs="Arial"/>
          <w:i w:val="0"/>
          <w:iCs w:val="0"/>
          <w:caps w:val="0"/>
          <w:color w:val="555555"/>
          <w:spacing w:val="0"/>
          <w:sz w:val="21"/>
          <w:szCs w:val="21"/>
          <w:bdr w:val="none" w:color="auto" w:sz="0" w:space="0"/>
          <w:shd w:val="clear" w:fill="FFFFFF"/>
        </w:rPr>
        <w:t>;</w:t>
      </w:r>
    </w:p>
    <w:p w14:paraId="24CBFF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威胁、侮辱、诽谤、诬陷工作人员或者其他应聘人员的</w:t>
      </w:r>
      <w:r>
        <w:rPr>
          <w:rFonts w:hint="default" w:ascii="Arial" w:hAnsi="Arial" w:eastAsia="宋体" w:cs="Arial"/>
          <w:i w:val="0"/>
          <w:iCs w:val="0"/>
          <w:caps w:val="0"/>
          <w:color w:val="555555"/>
          <w:spacing w:val="0"/>
          <w:sz w:val="21"/>
          <w:szCs w:val="21"/>
          <w:bdr w:val="none" w:color="auto" w:sz="0" w:space="0"/>
          <w:shd w:val="clear" w:fill="FFFFFF"/>
        </w:rPr>
        <w:t>;</w:t>
      </w:r>
    </w:p>
    <w:p w14:paraId="60CC81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四</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其他扰乱招聘工作秩序的违纪违规行为。</w:t>
      </w:r>
    </w:p>
    <w:p w14:paraId="17DB91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在阅卷过程中发现应聘人员之间同一科目作答内容雷同，并经阅卷专家组确认的，给予其当次该科目考试成绩无效的处理。作答内容雷同的具体认定方法和标准，由中央事业单位人事综合管理部门确定。</w:t>
      </w:r>
    </w:p>
    <w:p w14:paraId="446718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应聘人员之间同一科目作答内容雷同，并有其他相关证据证明其违纪违规行为成立的，视具体情形按照本规定第七条、第八条处理。</w:t>
      </w:r>
    </w:p>
    <w:p w14:paraId="4E3AD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第十一条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14:paraId="005D4A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第十二条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应聘人员在考察过程中提供虚假材料、隐瞒事实真相或者有其他妨碍考察工作的行为，干扰、影响考察单位客观公正作出考察结论的，给予其不予聘用的处理</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情节严重、影响恶劣的，将其违纪违规行为记入事业单位公开招聘应聘人员诚信档案库，记录期限为五年。</w:t>
      </w:r>
    </w:p>
    <w:p w14:paraId="7257D4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第十三条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应聘人员聘用后被查明有本规定所列违纪违规行为的，由招聘单位与其解除聘用合同、予以清退，其中符合第七条、第八条、第十一条、第十二条违纪违规行为的，记入事业单位公开招聘应聘人员诚信档案库。</w:t>
      </w:r>
    </w:p>
    <w:p w14:paraId="35191D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第十四条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事业单位公开招聘应聘人员诚信档案库由中央事业单位人事综合管理部门统一建立，纳入全国信用信息共享平台，向招聘单位及社会提供查询，相关记录作为事业单位聘用人员的重要参考，管理办法另行制定。</w:t>
      </w:r>
    </w:p>
    <w:p w14:paraId="5F208F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b/>
          <w:bCs/>
          <w:i w:val="0"/>
          <w:iCs w:val="0"/>
          <w:caps w:val="0"/>
          <w:color w:val="555555"/>
          <w:spacing w:val="0"/>
          <w:sz w:val="21"/>
          <w:szCs w:val="21"/>
          <w:bdr w:val="none" w:color="auto" w:sz="0" w:space="0"/>
          <w:shd w:val="clear" w:fill="FFFFFF"/>
        </w:rPr>
        <w:t>第三章</w:t>
      </w:r>
      <w:r>
        <w:rPr>
          <w:rFonts w:hint="default" w:ascii="Arial" w:hAnsi="Arial" w:eastAsia="宋体" w:cs="Arial"/>
          <w:b/>
          <w:bCs/>
          <w:i w:val="0"/>
          <w:iCs w:val="0"/>
          <w:caps w:val="0"/>
          <w:color w:val="555555"/>
          <w:spacing w:val="0"/>
          <w:sz w:val="21"/>
          <w:szCs w:val="21"/>
          <w:bdr w:val="none" w:color="auto" w:sz="0" w:space="0"/>
          <w:shd w:val="clear" w:fill="FFFFFF"/>
        </w:rPr>
        <w:t> </w:t>
      </w:r>
      <w:r>
        <w:rPr>
          <w:rFonts w:hint="eastAsia" w:ascii="宋体" w:hAnsi="宋体" w:eastAsia="宋体" w:cs="宋体"/>
          <w:b/>
          <w:bCs/>
          <w:i w:val="0"/>
          <w:iCs w:val="0"/>
          <w:caps w:val="0"/>
          <w:color w:val="555555"/>
          <w:spacing w:val="0"/>
          <w:sz w:val="21"/>
          <w:szCs w:val="21"/>
          <w:bdr w:val="none" w:color="auto" w:sz="0" w:space="0"/>
          <w:shd w:val="clear" w:fill="FFFFFF"/>
        </w:rPr>
        <w:t>招聘单位和招聘工作人员违纪违规行为处理</w:t>
      </w:r>
    </w:p>
    <w:p w14:paraId="5F68571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第十五条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招聘单位在公开招聘中有下列行为之一的，事业单位主管部门或者事业单位人事综合管理部门应当责令限期改正；逾期不改正的，对直接负责的主管人员和其他直接责任人员依法给予处分：</w:t>
      </w:r>
    </w:p>
    <w:p w14:paraId="4591BB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未按规定权限和程序核准</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备案</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招聘方案，擅自组织公开招聘的</w:t>
      </w:r>
      <w:r>
        <w:rPr>
          <w:rFonts w:hint="default" w:ascii="Arial" w:hAnsi="Arial" w:eastAsia="宋体" w:cs="Arial"/>
          <w:i w:val="0"/>
          <w:iCs w:val="0"/>
          <w:caps w:val="0"/>
          <w:color w:val="555555"/>
          <w:spacing w:val="0"/>
          <w:sz w:val="21"/>
          <w:szCs w:val="21"/>
          <w:bdr w:val="none" w:color="auto" w:sz="0" w:space="0"/>
          <w:shd w:val="clear" w:fill="FFFFFF"/>
        </w:rPr>
        <w:t>;</w:t>
      </w:r>
    </w:p>
    <w:p w14:paraId="4881FA5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设置与岗位无关的指向性或者限制性条件的</w:t>
      </w:r>
      <w:r>
        <w:rPr>
          <w:rFonts w:hint="default" w:ascii="Arial" w:hAnsi="Arial" w:eastAsia="宋体" w:cs="Arial"/>
          <w:i w:val="0"/>
          <w:iCs w:val="0"/>
          <w:caps w:val="0"/>
          <w:color w:val="555555"/>
          <w:spacing w:val="0"/>
          <w:sz w:val="21"/>
          <w:szCs w:val="21"/>
          <w:bdr w:val="none" w:color="auto" w:sz="0" w:space="0"/>
          <w:shd w:val="clear" w:fill="FFFFFF"/>
        </w:rPr>
        <w:t>;</w:t>
      </w:r>
    </w:p>
    <w:p w14:paraId="4367934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未按规定发布招聘公告的</w:t>
      </w:r>
      <w:r>
        <w:rPr>
          <w:rFonts w:hint="default" w:ascii="Arial" w:hAnsi="Arial" w:eastAsia="宋体" w:cs="Arial"/>
          <w:i w:val="0"/>
          <w:iCs w:val="0"/>
          <w:caps w:val="0"/>
          <w:color w:val="555555"/>
          <w:spacing w:val="0"/>
          <w:sz w:val="21"/>
          <w:szCs w:val="21"/>
          <w:bdr w:val="none" w:color="auto" w:sz="0" w:space="0"/>
          <w:shd w:val="clear" w:fill="FFFFFF"/>
        </w:rPr>
        <w:t>;</w:t>
      </w:r>
    </w:p>
    <w:p w14:paraId="7F17802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四</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招聘公告发布后，擅自变更招聘程序、岗位条件、招聘人数、考试考察方式等的</w:t>
      </w:r>
      <w:r>
        <w:rPr>
          <w:rFonts w:hint="default" w:ascii="Arial" w:hAnsi="Arial" w:eastAsia="宋体" w:cs="Arial"/>
          <w:i w:val="0"/>
          <w:iCs w:val="0"/>
          <w:caps w:val="0"/>
          <w:color w:val="555555"/>
          <w:spacing w:val="0"/>
          <w:sz w:val="21"/>
          <w:szCs w:val="21"/>
          <w:bdr w:val="none" w:color="auto" w:sz="0" w:space="0"/>
          <w:shd w:val="clear" w:fill="FFFFFF"/>
        </w:rPr>
        <w:t>;</w:t>
      </w:r>
    </w:p>
    <w:p w14:paraId="742A89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五</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未按招聘条件进行资格审查的</w:t>
      </w:r>
      <w:r>
        <w:rPr>
          <w:rFonts w:hint="default" w:ascii="Arial" w:hAnsi="Arial" w:eastAsia="宋体" w:cs="Arial"/>
          <w:i w:val="0"/>
          <w:iCs w:val="0"/>
          <w:caps w:val="0"/>
          <w:color w:val="555555"/>
          <w:spacing w:val="0"/>
          <w:sz w:val="21"/>
          <w:szCs w:val="21"/>
          <w:bdr w:val="none" w:color="auto" w:sz="0" w:space="0"/>
          <w:shd w:val="clear" w:fill="FFFFFF"/>
        </w:rPr>
        <w:t>;</w:t>
      </w:r>
    </w:p>
    <w:p w14:paraId="5921900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六</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未按规定组织体检的</w:t>
      </w:r>
      <w:r>
        <w:rPr>
          <w:rFonts w:hint="default" w:ascii="Arial" w:hAnsi="Arial" w:eastAsia="宋体" w:cs="Arial"/>
          <w:i w:val="0"/>
          <w:iCs w:val="0"/>
          <w:caps w:val="0"/>
          <w:color w:val="555555"/>
          <w:spacing w:val="0"/>
          <w:sz w:val="21"/>
          <w:szCs w:val="21"/>
          <w:bdr w:val="none" w:color="auto" w:sz="0" w:space="0"/>
          <w:shd w:val="clear" w:fill="FFFFFF"/>
        </w:rPr>
        <w:t>;</w:t>
      </w:r>
    </w:p>
    <w:p w14:paraId="382001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七</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未按规定公示拟聘用人员名单的</w:t>
      </w:r>
      <w:r>
        <w:rPr>
          <w:rFonts w:hint="default" w:ascii="Arial" w:hAnsi="Arial" w:eastAsia="宋体" w:cs="Arial"/>
          <w:i w:val="0"/>
          <w:iCs w:val="0"/>
          <w:caps w:val="0"/>
          <w:color w:val="555555"/>
          <w:spacing w:val="0"/>
          <w:sz w:val="21"/>
          <w:szCs w:val="21"/>
          <w:bdr w:val="none" w:color="auto" w:sz="0" w:space="0"/>
          <w:shd w:val="clear" w:fill="FFFFFF"/>
        </w:rPr>
        <w:t>;</w:t>
      </w:r>
    </w:p>
    <w:p w14:paraId="5E05E18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八</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其他应当责令改正的违纪违规行为。</w:t>
      </w:r>
    </w:p>
    <w:p w14:paraId="0A9F04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第十六条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招聘工作人员有下列行为之一的，由相关部门给予处分，并停止其继续参加当年及下一年度招聘工作</w:t>
      </w:r>
      <w:r>
        <w:rPr>
          <w:rFonts w:hint="default" w:ascii="Arial" w:hAnsi="Arial" w:eastAsia="宋体" w:cs="Arial"/>
          <w:i w:val="0"/>
          <w:iCs w:val="0"/>
          <w:caps w:val="0"/>
          <w:color w:val="555555"/>
          <w:spacing w:val="0"/>
          <w:sz w:val="21"/>
          <w:szCs w:val="21"/>
          <w:bdr w:val="none" w:color="auto" w:sz="0" w:space="0"/>
          <w:shd w:val="clear" w:fill="FFFFFF"/>
        </w:rPr>
        <w:t>:</w:t>
      </w:r>
    </w:p>
    <w:p w14:paraId="536809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擅自提前考试开始时间、推迟考试结束时间及缩短考试时间的</w:t>
      </w:r>
      <w:r>
        <w:rPr>
          <w:rFonts w:hint="default" w:ascii="Arial" w:hAnsi="Arial" w:eastAsia="宋体" w:cs="Arial"/>
          <w:i w:val="0"/>
          <w:iCs w:val="0"/>
          <w:caps w:val="0"/>
          <w:color w:val="555555"/>
          <w:spacing w:val="0"/>
          <w:sz w:val="21"/>
          <w:szCs w:val="21"/>
          <w:bdr w:val="none" w:color="auto" w:sz="0" w:space="0"/>
          <w:shd w:val="clear" w:fill="FFFFFF"/>
        </w:rPr>
        <w:t>;</w:t>
      </w:r>
    </w:p>
    <w:p w14:paraId="5BFDFA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擅自为应聘人员调换考场或者座位的</w:t>
      </w:r>
      <w:r>
        <w:rPr>
          <w:rFonts w:hint="default" w:ascii="Arial" w:hAnsi="Arial" w:eastAsia="宋体" w:cs="Arial"/>
          <w:i w:val="0"/>
          <w:iCs w:val="0"/>
          <w:caps w:val="0"/>
          <w:color w:val="555555"/>
          <w:spacing w:val="0"/>
          <w:sz w:val="21"/>
          <w:szCs w:val="21"/>
          <w:bdr w:val="none" w:color="auto" w:sz="0" w:space="0"/>
          <w:shd w:val="clear" w:fill="FFFFFF"/>
        </w:rPr>
        <w:t>;</w:t>
      </w:r>
    </w:p>
    <w:p w14:paraId="4CA117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未准确记录考场情况及违纪违规行为，并造成一定影响的</w:t>
      </w:r>
      <w:r>
        <w:rPr>
          <w:rFonts w:hint="default" w:ascii="Arial" w:hAnsi="Arial" w:eastAsia="宋体" w:cs="Arial"/>
          <w:i w:val="0"/>
          <w:iCs w:val="0"/>
          <w:caps w:val="0"/>
          <w:color w:val="555555"/>
          <w:spacing w:val="0"/>
          <w:sz w:val="21"/>
          <w:szCs w:val="21"/>
          <w:bdr w:val="none" w:color="auto" w:sz="0" w:space="0"/>
          <w:shd w:val="clear" w:fill="FFFFFF"/>
        </w:rPr>
        <w:t>;</w:t>
      </w:r>
    </w:p>
    <w:p w14:paraId="7F1F96C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四</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未执行回避制度的</w:t>
      </w:r>
      <w:r>
        <w:rPr>
          <w:rFonts w:hint="default" w:ascii="Arial" w:hAnsi="Arial" w:eastAsia="宋体" w:cs="Arial"/>
          <w:i w:val="0"/>
          <w:iCs w:val="0"/>
          <w:caps w:val="0"/>
          <w:color w:val="555555"/>
          <w:spacing w:val="0"/>
          <w:sz w:val="21"/>
          <w:szCs w:val="21"/>
          <w:bdr w:val="none" w:color="auto" w:sz="0" w:space="0"/>
          <w:shd w:val="clear" w:fill="FFFFFF"/>
        </w:rPr>
        <w:t>;</w:t>
      </w:r>
    </w:p>
    <w:p w14:paraId="507E91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五</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其他一般违纪违规行为。</w:t>
      </w:r>
    </w:p>
    <w:p w14:paraId="6E50AF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第十七条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招聘工作人员有下列行为之一的，由相关部门给予处分，并将其调离招聘工作岗位，不得再从事招聘工作</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构成犯罪的，依法追究刑事责任</w:t>
      </w:r>
      <w:r>
        <w:rPr>
          <w:rFonts w:hint="default" w:ascii="Arial" w:hAnsi="Arial" w:eastAsia="宋体" w:cs="Arial"/>
          <w:i w:val="0"/>
          <w:iCs w:val="0"/>
          <w:caps w:val="0"/>
          <w:color w:val="555555"/>
          <w:spacing w:val="0"/>
          <w:sz w:val="21"/>
          <w:szCs w:val="21"/>
          <w:bdr w:val="none" w:color="auto" w:sz="0" w:space="0"/>
          <w:shd w:val="clear" w:fill="FFFFFF"/>
        </w:rPr>
        <w:t>:</w:t>
      </w:r>
    </w:p>
    <w:p w14:paraId="22F3CE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一</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指使、纵容他人作弊，或者在考试、考察、体检过程中参与作弊的</w:t>
      </w:r>
      <w:r>
        <w:rPr>
          <w:rFonts w:hint="default" w:ascii="Arial" w:hAnsi="Arial" w:eastAsia="宋体" w:cs="Arial"/>
          <w:i w:val="0"/>
          <w:iCs w:val="0"/>
          <w:caps w:val="0"/>
          <w:color w:val="555555"/>
          <w:spacing w:val="0"/>
          <w:sz w:val="21"/>
          <w:szCs w:val="21"/>
          <w:bdr w:val="none" w:color="auto" w:sz="0" w:space="0"/>
          <w:shd w:val="clear" w:fill="FFFFFF"/>
        </w:rPr>
        <w:t>;</w:t>
      </w:r>
    </w:p>
    <w:p w14:paraId="6CD44C9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二</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在保密期限内，泄露考试试题、面试评分要素等应当保密的信息的</w:t>
      </w:r>
      <w:r>
        <w:rPr>
          <w:rFonts w:hint="default" w:ascii="Arial" w:hAnsi="Arial" w:eastAsia="宋体" w:cs="Arial"/>
          <w:i w:val="0"/>
          <w:iCs w:val="0"/>
          <w:caps w:val="0"/>
          <w:color w:val="555555"/>
          <w:spacing w:val="0"/>
          <w:sz w:val="21"/>
          <w:szCs w:val="21"/>
          <w:bdr w:val="none" w:color="auto" w:sz="0" w:space="0"/>
          <w:shd w:val="clear" w:fill="FFFFFF"/>
        </w:rPr>
        <w:t>;</w:t>
      </w:r>
    </w:p>
    <w:p w14:paraId="091DD2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三</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擅自更改考试评分标准或者不按评分标准进行评卷的</w:t>
      </w:r>
      <w:r>
        <w:rPr>
          <w:rFonts w:hint="default" w:ascii="Arial" w:hAnsi="Arial" w:eastAsia="宋体" w:cs="Arial"/>
          <w:i w:val="0"/>
          <w:iCs w:val="0"/>
          <w:caps w:val="0"/>
          <w:color w:val="555555"/>
          <w:spacing w:val="0"/>
          <w:sz w:val="21"/>
          <w:szCs w:val="21"/>
          <w:bdr w:val="none" w:color="auto" w:sz="0" w:space="0"/>
          <w:shd w:val="clear" w:fill="FFFFFF"/>
        </w:rPr>
        <w:t>;</w:t>
      </w:r>
    </w:p>
    <w:p w14:paraId="3E6E02A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四</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监管不严，导致考场出现大面积作弊现象的</w:t>
      </w:r>
      <w:r>
        <w:rPr>
          <w:rFonts w:hint="default" w:ascii="Arial" w:hAnsi="Arial" w:eastAsia="宋体" w:cs="Arial"/>
          <w:i w:val="0"/>
          <w:iCs w:val="0"/>
          <w:caps w:val="0"/>
          <w:color w:val="555555"/>
          <w:spacing w:val="0"/>
          <w:sz w:val="21"/>
          <w:szCs w:val="21"/>
          <w:bdr w:val="none" w:color="auto" w:sz="0" w:space="0"/>
          <w:shd w:val="clear" w:fill="FFFFFF"/>
        </w:rPr>
        <w:t>;</w:t>
      </w:r>
    </w:p>
    <w:p w14:paraId="595883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五</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玩忽职守，造成不良影响的</w:t>
      </w:r>
      <w:r>
        <w:rPr>
          <w:rFonts w:hint="default" w:ascii="Arial" w:hAnsi="Arial" w:eastAsia="宋体" w:cs="Arial"/>
          <w:i w:val="0"/>
          <w:iCs w:val="0"/>
          <w:caps w:val="0"/>
          <w:color w:val="555555"/>
          <w:spacing w:val="0"/>
          <w:sz w:val="21"/>
          <w:szCs w:val="21"/>
          <w:bdr w:val="none" w:color="auto" w:sz="0" w:space="0"/>
          <w:shd w:val="clear" w:fill="FFFFFF"/>
        </w:rPr>
        <w:t>;</w:t>
      </w:r>
    </w:p>
    <w:p w14:paraId="19C265D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六</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其他严重违纪违规行为。</w:t>
      </w:r>
    </w:p>
    <w:p w14:paraId="225459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b/>
          <w:bCs/>
          <w:i w:val="0"/>
          <w:iCs w:val="0"/>
          <w:caps w:val="0"/>
          <w:color w:val="555555"/>
          <w:spacing w:val="0"/>
          <w:sz w:val="21"/>
          <w:szCs w:val="21"/>
          <w:bdr w:val="none" w:color="auto" w:sz="0" w:space="0"/>
          <w:shd w:val="clear" w:fill="FFFFFF"/>
        </w:rPr>
        <w:t>第四章</w:t>
      </w:r>
      <w:r>
        <w:rPr>
          <w:rFonts w:hint="default" w:ascii="Arial" w:hAnsi="Arial" w:eastAsia="宋体" w:cs="Arial"/>
          <w:b/>
          <w:bCs/>
          <w:i w:val="0"/>
          <w:iCs w:val="0"/>
          <w:caps w:val="0"/>
          <w:color w:val="555555"/>
          <w:spacing w:val="0"/>
          <w:sz w:val="21"/>
          <w:szCs w:val="21"/>
          <w:bdr w:val="none" w:color="auto" w:sz="0" w:space="0"/>
          <w:shd w:val="clear" w:fill="FFFFFF"/>
        </w:rPr>
        <w:t> </w:t>
      </w:r>
      <w:r>
        <w:rPr>
          <w:rFonts w:hint="eastAsia" w:ascii="宋体" w:hAnsi="宋体" w:eastAsia="宋体" w:cs="宋体"/>
          <w:b/>
          <w:bCs/>
          <w:i w:val="0"/>
          <w:iCs w:val="0"/>
          <w:caps w:val="0"/>
          <w:color w:val="555555"/>
          <w:spacing w:val="0"/>
          <w:sz w:val="21"/>
          <w:szCs w:val="21"/>
          <w:bdr w:val="none" w:color="auto" w:sz="0" w:space="0"/>
          <w:shd w:val="clear" w:fill="FFFFFF"/>
        </w:rPr>
        <w:t>处理程序</w:t>
      </w:r>
    </w:p>
    <w:p w14:paraId="179F7A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第十八条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的违纪违规行为被当场发现的，招聘工作人员应当予以制止。对于被认定为违纪违规的，要收集、保存相应证据材料，如实记录违纪违规事实和现场处理情况，当场告知应聘人员记录内容，并要求本人签字</w:t>
      </w:r>
      <w:r>
        <w:rPr>
          <w:rFonts w:hint="default" w:ascii="Arial" w:hAnsi="Arial" w:eastAsia="宋体" w:cs="Arial"/>
          <w:i w:val="0"/>
          <w:iCs w:val="0"/>
          <w:caps w:val="0"/>
          <w:color w:val="555555"/>
          <w:spacing w:val="0"/>
          <w:sz w:val="21"/>
          <w:szCs w:val="21"/>
          <w:bdr w:val="none" w:color="auto" w:sz="0" w:space="0"/>
          <w:shd w:val="clear" w:fill="FFFFFF"/>
        </w:rPr>
        <w:t>;</w:t>
      </w:r>
      <w:r>
        <w:rPr>
          <w:rFonts w:hint="eastAsia" w:ascii="宋体" w:hAnsi="宋体" w:eastAsia="宋体" w:cs="宋体"/>
          <w:i w:val="0"/>
          <w:iCs w:val="0"/>
          <w:caps w:val="0"/>
          <w:color w:val="555555"/>
          <w:spacing w:val="0"/>
          <w:sz w:val="21"/>
          <w:szCs w:val="21"/>
          <w:bdr w:val="none" w:color="auto" w:sz="0" w:space="0"/>
          <w:shd w:val="clear" w:fill="FFFFFF"/>
        </w:rPr>
        <w:t>对于拒绝签字或者恶意损坏证据材料的，由两名招聘工作人员如实记录其拒签或者恶意损坏证据材料的情况。违纪违规记录经考点负责人签字认定后，报送组织实施公开招聘的部门。</w:t>
      </w:r>
    </w:p>
    <w:p w14:paraId="00C4E65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第十九条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14:paraId="24E6D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对应聘人员违纪违规行为作出处理决定的，应当制作公开招聘违纪违规行为处理决定书，依法送达被处理的应聘人员。</w:t>
      </w:r>
    </w:p>
    <w:p w14:paraId="339AED0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第二十条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应聘人员对处理决定不服的，可以依法申请行政复议或者提起</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begin"/>
      </w:r>
      <w:r>
        <w:rPr>
          <w:rFonts w:hint="eastAsia" w:ascii="宋体" w:hAnsi="宋体" w:eastAsia="宋体" w:cs="宋体"/>
          <w:i w:val="0"/>
          <w:iCs w:val="0"/>
          <w:caps w:val="0"/>
          <w:color w:val="333333"/>
          <w:spacing w:val="0"/>
          <w:sz w:val="24"/>
          <w:szCs w:val="24"/>
          <w:u w:val="none"/>
          <w:bdr w:val="none" w:color="auto" w:sz="0" w:space="0"/>
          <w:shd w:val="clear" w:fill="FFFFFF"/>
        </w:rPr>
        <w:instrText xml:space="preserve"> HYPERLINK "https://baike.so.com/doc/5415915-5654060.html" </w:instrText>
      </w:r>
      <w:r>
        <w:rPr>
          <w:rFonts w:hint="eastAsia" w:ascii="宋体" w:hAnsi="宋体" w:eastAsia="宋体" w:cs="宋体"/>
          <w:i w:val="0"/>
          <w:iCs w:val="0"/>
          <w:caps w:val="0"/>
          <w:color w:val="333333"/>
          <w:spacing w:val="0"/>
          <w:sz w:val="24"/>
          <w:szCs w:val="24"/>
          <w:u w:val="none"/>
          <w:bdr w:val="none" w:color="auto" w:sz="0" w:space="0"/>
          <w:shd w:val="clear" w:fill="FFFFFF"/>
        </w:rPr>
        <w:fldChar w:fldCharType="separate"/>
      </w:r>
      <w:r>
        <w:rPr>
          <w:rStyle w:val="5"/>
          <w:rFonts w:hint="eastAsia" w:ascii="宋体" w:hAnsi="宋体" w:eastAsia="宋体" w:cs="宋体"/>
          <w:i w:val="0"/>
          <w:iCs w:val="0"/>
          <w:caps w:val="0"/>
          <w:color w:val="333333"/>
          <w:spacing w:val="0"/>
          <w:sz w:val="21"/>
          <w:szCs w:val="21"/>
          <w:u w:val="none"/>
          <w:bdr w:val="none" w:color="auto" w:sz="0" w:space="0"/>
          <w:shd w:val="clear" w:fill="FFFFFF"/>
        </w:rPr>
        <w:t>行政诉讼</w:t>
      </w:r>
      <w:r>
        <w:rPr>
          <w:rFonts w:hint="eastAsia" w:ascii="宋体" w:hAnsi="宋体" w:eastAsia="宋体" w:cs="宋体"/>
          <w:i w:val="0"/>
          <w:iCs w:val="0"/>
          <w:caps w:val="0"/>
          <w:color w:val="333333"/>
          <w:spacing w:val="0"/>
          <w:sz w:val="24"/>
          <w:szCs w:val="24"/>
          <w:u w:val="none"/>
          <w:bdr w:val="none" w:color="auto" w:sz="0" w:space="0"/>
          <w:shd w:val="clear" w:fill="FFFFFF"/>
        </w:rPr>
        <w:fldChar w:fldCharType="end"/>
      </w:r>
      <w:r>
        <w:rPr>
          <w:rFonts w:hint="eastAsia" w:ascii="宋体" w:hAnsi="宋体" w:eastAsia="宋体" w:cs="宋体"/>
          <w:i w:val="0"/>
          <w:iCs w:val="0"/>
          <w:caps w:val="0"/>
          <w:color w:val="555555"/>
          <w:spacing w:val="0"/>
          <w:sz w:val="21"/>
          <w:szCs w:val="21"/>
          <w:bdr w:val="none" w:color="auto" w:sz="0" w:space="0"/>
          <w:shd w:val="clear" w:fill="FFFFFF"/>
        </w:rPr>
        <w:t>。</w:t>
      </w:r>
    </w:p>
    <w:p w14:paraId="0C1463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第二十一条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参与公开招聘的工作人员对因违纪违规行为受到处分不服的，可以依法申请复核或者提出申诉。</w:t>
      </w:r>
    </w:p>
    <w:p w14:paraId="23F8518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b/>
          <w:bCs/>
          <w:i w:val="0"/>
          <w:iCs w:val="0"/>
          <w:caps w:val="0"/>
          <w:color w:val="555555"/>
          <w:spacing w:val="0"/>
          <w:sz w:val="21"/>
          <w:szCs w:val="21"/>
          <w:bdr w:val="none" w:color="auto" w:sz="0" w:space="0"/>
          <w:shd w:val="clear" w:fill="FFFFFF"/>
        </w:rPr>
        <w:t>第五章</w:t>
      </w:r>
      <w:r>
        <w:rPr>
          <w:rFonts w:hint="default" w:ascii="Arial" w:hAnsi="Arial" w:eastAsia="宋体" w:cs="Arial"/>
          <w:b/>
          <w:bCs/>
          <w:i w:val="0"/>
          <w:iCs w:val="0"/>
          <w:caps w:val="0"/>
          <w:color w:val="555555"/>
          <w:spacing w:val="0"/>
          <w:sz w:val="21"/>
          <w:szCs w:val="21"/>
          <w:bdr w:val="none" w:color="auto" w:sz="0" w:space="0"/>
          <w:shd w:val="clear" w:fill="FFFFFF"/>
        </w:rPr>
        <w:t> </w:t>
      </w:r>
      <w:r>
        <w:rPr>
          <w:rFonts w:hint="eastAsia" w:ascii="宋体" w:hAnsi="宋体" w:eastAsia="宋体" w:cs="宋体"/>
          <w:b/>
          <w:bCs/>
          <w:i w:val="0"/>
          <w:iCs w:val="0"/>
          <w:caps w:val="0"/>
          <w:color w:val="555555"/>
          <w:spacing w:val="0"/>
          <w:sz w:val="21"/>
          <w:szCs w:val="21"/>
          <w:bdr w:val="none" w:color="auto" w:sz="0" w:space="0"/>
          <w:shd w:val="clear" w:fill="FFFFFF"/>
        </w:rPr>
        <w:t>附</w:t>
      </w:r>
      <w:r>
        <w:rPr>
          <w:rFonts w:hint="default" w:ascii="Arial" w:hAnsi="Arial" w:eastAsia="宋体" w:cs="Arial"/>
          <w:b/>
          <w:bCs/>
          <w:i w:val="0"/>
          <w:iCs w:val="0"/>
          <w:caps w:val="0"/>
          <w:color w:val="555555"/>
          <w:spacing w:val="0"/>
          <w:sz w:val="21"/>
          <w:szCs w:val="21"/>
          <w:bdr w:val="none" w:color="auto" w:sz="0" w:space="0"/>
          <w:shd w:val="clear" w:fill="FFFFFF"/>
        </w:rPr>
        <w:t> </w:t>
      </w:r>
      <w:r>
        <w:rPr>
          <w:rFonts w:hint="eastAsia" w:ascii="宋体" w:hAnsi="宋体" w:eastAsia="宋体" w:cs="宋体"/>
          <w:b/>
          <w:bCs/>
          <w:i w:val="0"/>
          <w:iCs w:val="0"/>
          <w:caps w:val="0"/>
          <w:color w:val="555555"/>
          <w:spacing w:val="0"/>
          <w:sz w:val="21"/>
          <w:szCs w:val="21"/>
          <w:bdr w:val="none" w:color="auto" w:sz="0" w:space="0"/>
          <w:shd w:val="clear" w:fill="FFFFFF"/>
        </w:rPr>
        <w:t>则</w:t>
      </w:r>
    </w:p>
    <w:p w14:paraId="69D199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00" w:lineRule="atLeast"/>
        <w:ind w:left="0" w:right="0" w:firstLine="480"/>
        <w:jc w:val="both"/>
        <w:rPr>
          <w:rFonts w:hint="eastAsia" w:ascii="宋体" w:hAnsi="宋体" w:eastAsia="宋体" w:cs="宋体"/>
          <w:i w:val="0"/>
          <w:iCs w:val="0"/>
          <w:caps w:val="0"/>
          <w:color w:val="555555"/>
          <w:spacing w:val="0"/>
          <w:sz w:val="24"/>
          <w:szCs w:val="24"/>
        </w:rPr>
      </w:pPr>
      <w:r>
        <w:rPr>
          <w:rFonts w:hint="eastAsia" w:ascii="宋体" w:hAnsi="宋体" w:eastAsia="宋体" w:cs="宋体"/>
          <w:i w:val="0"/>
          <w:iCs w:val="0"/>
          <w:caps w:val="0"/>
          <w:color w:val="555555"/>
          <w:spacing w:val="0"/>
          <w:sz w:val="21"/>
          <w:szCs w:val="21"/>
          <w:bdr w:val="none" w:color="auto" w:sz="0" w:space="0"/>
          <w:shd w:val="clear" w:fill="FFFFFF"/>
        </w:rPr>
        <w:t>第二十二条</w:t>
      </w:r>
      <w:r>
        <w:rPr>
          <w:rFonts w:hint="default" w:ascii="Arial" w:hAnsi="Arial" w:eastAsia="宋体" w:cs="Arial"/>
          <w:i w:val="0"/>
          <w:iCs w:val="0"/>
          <w:caps w:val="0"/>
          <w:color w:val="555555"/>
          <w:spacing w:val="0"/>
          <w:sz w:val="21"/>
          <w:szCs w:val="21"/>
          <w:bdr w:val="none" w:color="auto" w:sz="0" w:space="0"/>
          <w:shd w:val="clear" w:fill="FFFFFF"/>
        </w:rPr>
        <w:t> </w:t>
      </w:r>
      <w:r>
        <w:rPr>
          <w:rFonts w:hint="eastAsia" w:ascii="宋体" w:hAnsi="宋体" w:eastAsia="宋体" w:cs="宋体"/>
          <w:i w:val="0"/>
          <w:iCs w:val="0"/>
          <w:caps w:val="0"/>
          <w:color w:val="555555"/>
          <w:spacing w:val="0"/>
          <w:sz w:val="21"/>
          <w:szCs w:val="21"/>
          <w:bdr w:val="none" w:color="auto" w:sz="0" w:space="0"/>
          <w:shd w:val="clear" w:fill="FFFFFF"/>
        </w:rPr>
        <w:t>本规定自</w:t>
      </w:r>
      <w:r>
        <w:rPr>
          <w:rFonts w:hint="default" w:ascii="Arial" w:hAnsi="Arial" w:eastAsia="宋体" w:cs="Arial"/>
          <w:i w:val="0"/>
          <w:iCs w:val="0"/>
          <w:caps w:val="0"/>
          <w:color w:val="555555"/>
          <w:spacing w:val="0"/>
          <w:sz w:val="21"/>
          <w:szCs w:val="21"/>
          <w:bdr w:val="none" w:color="auto" w:sz="0" w:space="0"/>
          <w:shd w:val="clear" w:fill="FFFFFF"/>
        </w:rPr>
        <w:t>2018</w:t>
      </w:r>
      <w:r>
        <w:rPr>
          <w:rFonts w:hint="eastAsia" w:ascii="宋体" w:hAnsi="宋体" w:eastAsia="宋体" w:cs="宋体"/>
          <w:i w:val="0"/>
          <w:iCs w:val="0"/>
          <w:caps w:val="0"/>
          <w:color w:val="555555"/>
          <w:spacing w:val="0"/>
          <w:sz w:val="21"/>
          <w:szCs w:val="21"/>
          <w:bdr w:val="none" w:color="auto" w:sz="0" w:space="0"/>
          <w:shd w:val="clear" w:fill="FFFFFF"/>
        </w:rPr>
        <w:t>年</w:t>
      </w:r>
      <w:r>
        <w:rPr>
          <w:rFonts w:hint="default" w:ascii="Arial" w:hAnsi="Arial" w:eastAsia="宋体" w:cs="Arial"/>
          <w:i w:val="0"/>
          <w:iCs w:val="0"/>
          <w:caps w:val="0"/>
          <w:color w:val="555555"/>
          <w:spacing w:val="0"/>
          <w:sz w:val="21"/>
          <w:szCs w:val="21"/>
          <w:bdr w:val="none" w:color="auto" w:sz="0" w:space="0"/>
          <w:shd w:val="clear" w:fill="FFFFFF"/>
        </w:rPr>
        <w:t>1</w:t>
      </w:r>
      <w:r>
        <w:rPr>
          <w:rFonts w:hint="eastAsia" w:ascii="宋体" w:hAnsi="宋体" w:eastAsia="宋体" w:cs="宋体"/>
          <w:i w:val="0"/>
          <w:iCs w:val="0"/>
          <w:caps w:val="0"/>
          <w:color w:val="555555"/>
          <w:spacing w:val="0"/>
          <w:sz w:val="21"/>
          <w:szCs w:val="21"/>
          <w:bdr w:val="none" w:color="auto" w:sz="0" w:space="0"/>
          <w:shd w:val="clear" w:fill="FFFFFF"/>
        </w:rPr>
        <w:t>月</w:t>
      </w:r>
      <w:r>
        <w:rPr>
          <w:rFonts w:hint="default" w:ascii="Arial" w:hAnsi="Arial" w:eastAsia="宋体" w:cs="Arial"/>
          <w:i w:val="0"/>
          <w:iCs w:val="0"/>
          <w:caps w:val="0"/>
          <w:color w:val="555555"/>
          <w:spacing w:val="0"/>
          <w:sz w:val="21"/>
          <w:szCs w:val="21"/>
          <w:bdr w:val="none" w:color="auto" w:sz="0" w:space="0"/>
          <w:shd w:val="clear" w:fill="FFFFFF"/>
        </w:rPr>
        <w:t>1</w:t>
      </w:r>
      <w:r>
        <w:rPr>
          <w:rFonts w:hint="eastAsia" w:ascii="宋体" w:hAnsi="宋体" w:eastAsia="宋体" w:cs="宋体"/>
          <w:i w:val="0"/>
          <w:iCs w:val="0"/>
          <w:caps w:val="0"/>
          <w:color w:val="555555"/>
          <w:spacing w:val="0"/>
          <w:sz w:val="21"/>
          <w:szCs w:val="21"/>
          <w:bdr w:val="none" w:color="auto" w:sz="0" w:space="0"/>
          <w:shd w:val="clear" w:fill="FFFFFF"/>
        </w:rPr>
        <w:t>日起施行。</w:t>
      </w:r>
    </w:p>
    <w:p w14:paraId="5D546F3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CC5D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2025-04-02T04:03:50Z</dcterms:created>
  <dc:creator>SX-T</dc:creator>
  <cp:lastModifiedBy>SX-T</cp:lastModifiedBy>
  <dcterms:modified xsi:type="dcterms:W3CDTF">2025-04-02T04:04:00Z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eyJoZGlkIjoiMDBkMDYzNTdjZmZiMTFmNWM3ODI4ODlkYzc0OGU3ZDcifQ==</vt:lpwstr>
  </property>
  <property fmtid="{D5CDD505-2E9C-101B-9397-08002B2CF9AE}" pid="4" name="ICV">
    <vt:lpwstr>44860C7ADE244987AA51B13A45017902_12</vt:lpwstr>
  </property>
</Properties>
</file>