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E08F01">
      <w:pPr>
        <w:spacing w:line="314" w:lineRule="auto"/>
        <w:rPr>
          <w:rFonts w:ascii="Arial"/>
          <w:sz w:val="21"/>
        </w:rPr>
      </w:pPr>
    </w:p>
    <w:p w14:paraId="0F53B86C">
      <w:pPr>
        <w:spacing w:before="114" w:line="272" w:lineRule="auto"/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pacing w:val="6"/>
          <w:sz w:val="35"/>
          <w:szCs w:val="35"/>
        </w:rPr>
      </w:pPr>
      <w:r>
        <w:rPr>
          <w:rFonts w:hint="eastAsia" w:ascii="黑体" w:hAnsi="黑体" w:eastAsia="黑体" w:cs="黑体"/>
          <w:spacing w:val="6"/>
          <w:sz w:val="35"/>
          <w:szCs w:val="35"/>
        </w:rPr>
        <w:t>2025年中小学教师公开招聘</w:t>
      </w:r>
    </w:p>
    <w:p w14:paraId="0B70EE48">
      <w:pPr>
        <w:spacing w:before="114" w:line="272" w:lineRule="auto"/>
        <w:ind w:left="0" w:leftChars="0" w:right="0" w:rightChars="0" w:firstLine="0" w:firstLineChars="0"/>
        <w:jc w:val="center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7"/>
          <w:sz w:val="35"/>
          <w:szCs w:val="35"/>
        </w:rPr>
        <w:t>小学信息科技学科笔试大纲</w:t>
      </w:r>
    </w:p>
    <w:p w14:paraId="4D0A23DF">
      <w:pPr>
        <w:spacing w:line="343" w:lineRule="auto"/>
        <w:rPr>
          <w:rFonts w:ascii="Arial"/>
          <w:sz w:val="21"/>
        </w:rPr>
      </w:pPr>
    </w:p>
    <w:p w14:paraId="2D014AAD">
      <w:pPr>
        <w:spacing w:before="91" w:line="242" w:lineRule="auto"/>
        <w:ind w:left="567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一、考试目标与要求</w:t>
      </w:r>
    </w:p>
    <w:p w14:paraId="5704C5C8">
      <w:pPr>
        <w:spacing w:before="203" w:line="228" w:lineRule="auto"/>
        <w:ind w:left="579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7"/>
          <w:sz w:val="28"/>
          <w:szCs w:val="28"/>
        </w:rPr>
        <w:t>（一）考试目标</w:t>
      </w:r>
    </w:p>
    <w:p w14:paraId="401EDCC1">
      <w:pPr>
        <w:pStyle w:val="2"/>
        <w:spacing w:before="211" w:line="365" w:lineRule="auto"/>
        <w:ind w:firstLine="561"/>
        <w:jc w:val="both"/>
      </w:pPr>
      <w:r>
        <w:rPr>
          <w:spacing w:val="3"/>
        </w:rPr>
        <w:t>重点考查考生是否具备小学信息科技教育教学工作所需的基本理</w:t>
      </w:r>
      <w:r>
        <w:rPr>
          <w:spacing w:val="6"/>
        </w:rPr>
        <w:t xml:space="preserve"> </w:t>
      </w:r>
      <w:r>
        <w:rPr>
          <w:spacing w:val="-2"/>
        </w:rPr>
        <w:t>念、基础知识、基本技能和基本方法。注重发挥考试的导向作用,遴选</w:t>
      </w:r>
      <w:r>
        <w:rPr>
          <w:spacing w:val="16"/>
        </w:rPr>
        <w:t xml:space="preserve"> </w:t>
      </w:r>
      <w:r>
        <w:rPr>
          <w:spacing w:val="8"/>
        </w:rPr>
        <w:t>出符合小学教师专业标准,具有一定的小学信息科</w:t>
      </w:r>
      <w:r>
        <w:rPr>
          <w:spacing w:val="7"/>
        </w:rPr>
        <w:t>技课程教育理论基</w:t>
      </w:r>
      <w:r>
        <w:t xml:space="preserve"> </w:t>
      </w:r>
      <w:r>
        <w:rPr>
          <w:spacing w:val="3"/>
        </w:rPr>
        <w:t>础和实践经验的教师。把真正符合小学信息科技教师要求和有能力的</w:t>
      </w:r>
      <w:r>
        <w:rPr>
          <w:spacing w:val="4"/>
        </w:rPr>
        <w:t xml:space="preserve"> </w:t>
      </w:r>
      <w:r>
        <w:rPr>
          <w:spacing w:val="-2"/>
        </w:rPr>
        <w:t>人员招聘到教师队伍中来,为努力培养一支德才兼备、业务精湛、结构</w:t>
      </w:r>
      <w:r>
        <w:rPr>
          <w:spacing w:val="16"/>
        </w:rPr>
        <w:t xml:space="preserve"> </w:t>
      </w:r>
      <w:r>
        <w:rPr>
          <w:spacing w:val="-1"/>
        </w:rPr>
        <w:t>合理的优秀小学信息科技教师队伍奠定基础。</w:t>
      </w:r>
    </w:p>
    <w:p w14:paraId="1A328A14">
      <w:pPr>
        <w:spacing w:before="40" w:line="231" w:lineRule="auto"/>
        <w:ind w:left="537"/>
        <w:outlineLvl w:val="0"/>
        <w:rPr>
          <w:rFonts w:ascii="方正楷体_GBK" w:hAnsi="方正楷体_GBK" w:eastAsia="方正楷体_GBK" w:cs="方正楷体_GBK"/>
          <w:sz w:val="28"/>
          <w:szCs w:val="28"/>
        </w:rPr>
      </w:pPr>
      <w:r>
        <w:rPr>
          <w:rFonts w:ascii="方正楷体_GBK" w:hAnsi="方正楷体_GBK" w:eastAsia="方正楷体_GBK" w:cs="方正楷体_GBK"/>
          <w:b/>
          <w:bCs/>
          <w:spacing w:val="-1"/>
          <w:sz w:val="28"/>
          <w:szCs w:val="28"/>
        </w:rPr>
        <w:t>（二）考试要求</w:t>
      </w:r>
    </w:p>
    <w:p w14:paraId="5D152D2D">
      <w:pPr>
        <w:pStyle w:val="2"/>
        <w:spacing w:before="181" w:line="294" w:lineRule="auto"/>
        <w:ind w:left="4" w:right="2" w:firstLine="576"/>
      </w:pPr>
      <w:r>
        <w:rPr>
          <w:spacing w:val="-3"/>
        </w:rPr>
        <w:t>1．考查小学信息科技学科基本知识与基本技能，信息科技发展的</w:t>
      </w:r>
      <w:r>
        <w:rPr>
          <w:spacing w:val="18"/>
        </w:rPr>
        <w:t xml:space="preserve"> </w:t>
      </w:r>
      <w:r>
        <w:rPr>
          <w:spacing w:val="-1"/>
        </w:rPr>
        <w:t>历史和现状，以及信息科技最新发展动态。</w:t>
      </w:r>
    </w:p>
    <w:p w14:paraId="35F36040">
      <w:pPr>
        <w:pStyle w:val="2"/>
        <w:spacing w:before="225" w:line="295" w:lineRule="auto"/>
        <w:ind w:left="1" w:right="2" w:firstLine="562"/>
      </w:pPr>
      <w:r>
        <w:rPr>
          <w:spacing w:val="-2"/>
        </w:rPr>
        <w:t>2．考查高等教育中与小学信息科技学科相关的专业理论知识，测</w:t>
      </w:r>
      <w:r>
        <w:rPr>
          <w:spacing w:val="6"/>
        </w:rPr>
        <w:t xml:space="preserve"> </w:t>
      </w:r>
      <w:r>
        <w:rPr>
          <w:spacing w:val="-1"/>
        </w:rPr>
        <w:t>试考生的基本信息素养及应用能力。</w:t>
      </w:r>
    </w:p>
    <w:p w14:paraId="3C387A95">
      <w:pPr>
        <w:pStyle w:val="2"/>
        <w:spacing w:before="228" w:line="294" w:lineRule="auto"/>
        <w:ind w:left="1" w:firstLine="564"/>
      </w:pPr>
      <w:r>
        <w:rPr>
          <w:spacing w:val="-2"/>
        </w:rPr>
        <w:t>3．考查小学信息科技课程与教学论的基本理论和基本方法，并能</w:t>
      </w:r>
      <w:r>
        <w:rPr>
          <w:spacing w:val="7"/>
        </w:rPr>
        <w:t xml:space="preserve"> </w:t>
      </w:r>
      <w:r>
        <w:rPr>
          <w:spacing w:val="-1"/>
        </w:rPr>
        <w:t>应用到教学实际问题解决。</w:t>
      </w:r>
    </w:p>
    <w:p w14:paraId="3A9AAF69">
      <w:pPr>
        <w:pStyle w:val="2"/>
        <w:spacing w:before="228" w:line="294" w:lineRule="auto"/>
        <w:ind w:firstLine="559"/>
      </w:pPr>
      <w:r>
        <w:rPr>
          <w:spacing w:val="-4"/>
        </w:rPr>
        <w:t>4．考查考生对《义务教育信息科技课程标准（2022</w:t>
      </w:r>
      <w:r>
        <w:rPr>
          <w:spacing w:val="-57"/>
        </w:rPr>
        <w:t xml:space="preserve"> </w:t>
      </w:r>
      <w:r>
        <w:rPr>
          <w:spacing w:val="-4"/>
        </w:rPr>
        <w:t>年版</w:t>
      </w:r>
      <w:r>
        <w:rPr>
          <w:spacing w:val="-5"/>
        </w:rPr>
        <w:t>）》的理</w:t>
      </w:r>
      <w:r>
        <w:t xml:space="preserve"> </w:t>
      </w:r>
      <w:r>
        <w:rPr>
          <w:spacing w:val="-1"/>
        </w:rPr>
        <w:t>解与掌握程度，并将课标精神落实在实际教育教学中的能力。</w:t>
      </w:r>
    </w:p>
    <w:p w14:paraId="0B8BCF63">
      <w:pPr>
        <w:pStyle w:val="2"/>
        <w:spacing w:before="227" w:line="295" w:lineRule="auto"/>
        <w:ind w:left="12" w:right="2" w:firstLine="553"/>
      </w:pPr>
      <w:r>
        <w:rPr>
          <w:spacing w:val="-2"/>
        </w:rPr>
        <w:t>5．具备从事小学信息科技学科教育教学工作所必备的基本教学技</w:t>
      </w:r>
      <w:r>
        <w:rPr>
          <w:spacing w:val="4"/>
        </w:rPr>
        <w:t xml:space="preserve"> </w:t>
      </w:r>
      <w:r>
        <w:rPr>
          <w:spacing w:val="-2"/>
        </w:rPr>
        <w:t>能和持续发展自身专业素养的能力。</w:t>
      </w:r>
    </w:p>
    <w:p w14:paraId="6CD35959">
      <w:pPr>
        <w:spacing w:before="214" w:line="242" w:lineRule="auto"/>
        <w:ind w:left="565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二、考试范围与内容</w:t>
      </w:r>
    </w:p>
    <w:p w14:paraId="16EBD899">
      <w:pPr>
        <w:spacing w:before="203" w:line="230" w:lineRule="auto"/>
        <w:ind w:left="537"/>
        <w:outlineLvl w:val="0"/>
        <w:rPr>
          <w:rFonts w:ascii="方正楷体_GBK" w:hAnsi="方正楷体_GBK" w:eastAsia="方正楷体_GBK" w:cs="方正楷体_GBK"/>
          <w:sz w:val="28"/>
          <w:szCs w:val="28"/>
        </w:rPr>
      </w:pPr>
      <w:r>
        <w:rPr>
          <w:rFonts w:ascii="方正楷体_GBK" w:hAnsi="方正楷体_GBK" w:eastAsia="方正楷体_GBK" w:cs="方正楷体_GBK"/>
          <w:b/>
          <w:bCs/>
          <w:spacing w:val="-5"/>
          <w:sz w:val="28"/>
          <w:szCs w:val="28"/>
        </w:rPr>
        <w:t>（一）</w:t>
      </w:r>
      <w:r>
        <w:rPr>
          <w:rFonts w:ascii="方正楷体_GBK" w:hAnsi="方正楷体_GBK" w:eastAsia="方正楷体_GBK" w:cs="方正楷体_GBK"/>
          <w:spacing w:val="-39"/>
          <w:sz w:val="28"/>
          <w:szCs w:val="28"/>
        </w:rPr>
        <w:t xml:space="preserve"> </w:t>
      </w:r>
      <w:r>
        <w:rPr>
          <w:rFonts w:ascii="方正楷体_GBK" w:hAnsi="方正楷体_GBK" w:eastAsia="方正楷体_GBK" w:cs="方正楷体_GBK"/>
          <w:b/>
          <w:bCs/>
          <w:spacing w:val="-5"/>
          <w:sz w:val="28"/>
          <w:szCs w:val="28"/>
        </w:rPr>
        <w:t>学科专业知识</w:t>
      </w:r>
    </w:p>
    <w:p w14:paraId="33F21627">
      <w:pPr>
        <w:spacing w:line="230" w:lineRule="auto"/>
        <w:rPr>
          <w:rFonts w:ascii="方正楷体_GBK" w:hAnsi="方正楷体_GBK" w:eastAsia="方正楷体_GBK" w:cs="方正楷体_GBK"/>
          <w:sz w:val="28"/>
          <w:szCs w:val="28"/>
        </w:rPr>
        <w:sectPr>
          <w:footerReference r:id="rId5" w:type="default"/>
          <w:pgSz w:w="11906" w:h="16839"/>
          <w:pgMar w:top="1431" w:right="1698" w:bottom="1408" w:left="1711" w:header="0" w:footer="1202" w:gutter="0"/>
          <w:cols w:space="720" w:num="1"/>
        </w:sectPr>
      </w:pPr>
    </w:p>
    <w:p w14:paraId="5152038F">
      <w:pPr>
        <w:pStyle w:val="2"/>
        <w:spacing w:before="191" w:line="361" w:lineRule="auto"/>
        <w:ind w:firstLine="560"/>
        <w:jc w:val="both"/>
      </w:pPr>
      <w:r>
        <w:t>考查《义务教育信息科技课程标准（2022</w:t>
      </w:r>
      <w:r>
        <w:rPr>
          <w:spacing w:val="-48"/>
        </w:rPr>
        <w:t xml:space="preserve"> </w:t>
      </w:r>
      <w:r>
        <w:t xml:space="preserve">年版）》中规定的小学 </w:t>
      </w:r>
      <w:r>
        <w:rPr>
          <w:spacing w:val="3"/>
        </w:rPr>
        <w:t>课程内容，以及与数据、算法、网络、信息处理、信息安全、人工智</w:t>
      </w:r>
      <w:r>
        <w:rPr>
          <w:spacing w:val="4"/>
        </w:rPr>
        <w:t xml:space="preserve"> </w:t>
      </w:r>
      <w:r>
        <w:rPr>
          <w:spacing w:val="-1"/>
        </w:rPr>
        <w:t>能等相关的专业理论知识。</w:t>
      </w:r>
    </w:p>
    <w:p w14:paraId="046B22B2">
      <w:pPr>
        <w:spacing w:before="39" w:line="228" w:lineRule="auto"/>
        <w:ind w:left="574"/>
        <w:outlineLvl w:val="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4"/>
          <w:sz w:val="28"/>
          <w:szCs w:val="28"/>
        </w:rPr>
        <w:t>1．数据与编码</w:t>
      </w:r>
    </w:p>
    <w:p w14:paraId="300280EF">
      <w:pPr>
        <w:pStyle w:val="2"/>
        <w:spacing w:before="216" w:line="319" w:lineRule="auto"/>
        <w:ind w:firstLine="568"/>
      </w:pPr>
      <w:r>
        <w:rPr>
          <w:spacing w:val="-2"/>
        </w:rPr>
        <w:t>（1）通过体验和认识典型的信息科技应用场景，感受身边无所不</w:t>
      </w:r>
      <w:r>
        <w:rPr>
          <w:spacing w:val="2"/>
        </w:rPr>
        <w:t xml:space="preserve"> </w:t>
      </w:r>
      <w:r>
        <w:rPr>
          <w:spacing w:val="-2"/>
        </w:rPr>
        <w:t>在的数据,了解数据与信息的关联，可以使用数字、字母或文字编码表</w:t>
      </w:r>
      <w:r>
        <w:rPr>
          <w:spacing w:val="16"/>
        </w:rPr>
        <w:t xml:space="preserve"> </w:t>
      </w:r>
      <w:r>
        <w:rPr>
          <w:spacing w:val="-3"/>
        </w:rPr>
        <w:t>示信息。</w:t>
      </w:r>
    </w:p>
    <w:p w14:paraId="6BD99C51">
      <w:pPr>
        <w:pStyle w:val="2"/>
        <w:spacing w:before="227" w:line="294" w:lineRule="auto"/>
        <w:ind w:left="54" w:right="2" w:firstLine="513"/>
      </w:pPr>
      <w:r>
        <w:rPr>
          <w:spacing w:val="-2"/>
        </w:rPr>
        <w:t>（2）结合真实情境，了解编码在生活中的应用，认识数据编码的</w:t>
      </w:r>
      <w:r>
        <w:rPr>
          <w:spacing w:val="2"/>
        </w:rPr>
        <w:t xml:space="preserve"> </w:t>
      </w:r>
      <w:r>
        <w:rPr>
          <w:spacing w:val="-3"/>
        </w:rPr>
        <w:t>目的，理解数据编码是保持信息社会组织与秩序的科学基础。</w:t>
      </w:r>
    </w:p>
    <w:p w14:paraId="0861D241">
      <w:pPr>
        <w:pStyle w:val="2"/>
        <w:spacing w:before="226" w:line="320" w:lineRule="auto"/>
        <w:ind w:left="23" w:firstLine="545"/>
      </w:pPr>
      <w:r>
        <w:rPr>
          <w:spacing w:val="-2"/>
        </w:rPr>
        <w:t>（3）通过观察身边的真实案例，知道如何使用编码建立数据间的</w:t>
      </w:r>
      <w:r>
        <w:rPr>
          <w:spacing w:val="4"/>
        </w:rPr>
        <w:t xml:space="preserve"> </w:t>
      </w:r>
      <w:r>
        <w:rPr>
          <w:spacing w:val="2"/>
        </w:rPr>
        <w:t>内在联系，以便计算机识别和管理，了解编码长度与所包含信息量之</w:t>
      </w:r>
      <w:r>
        <w:rPr>
          <w:spacing w:val="11"/>
        </w:rPr>
        <w:t xml:space="preserve"> </w:t>
      </w:r>
      <w:r>
        <w:rPr>
          <w:spacing w:val="-7"/>
        </w:rPr>
        <w:t>间的关系。</w:t>
      </w:r>
    </w:p>
    <w:p w14:paraId="11CFCFF0">
      <w:pPr>
        <w:pStyle w:val="2"/>
        <w:spacing w:before="224" w:line="320" w:lineRule="auto"/>
        <w:ind w:left="1" w:firstLine="567"/>
      </w:pPr>
      <w:r>
        <w:rPr>
          <w:spacing w:val="-2"/>
        </w:rPr>
        <w:t>（4）通过分析生活中的具体应用，了解数字化表示信息的优势，</w:t>
      </w:r>
      <w:r>
        <w:rPr>
          <w:spacing w:val="4"/>
        </w:rPr>
        <w:t xml:space="preserve"> </w:t>
      </w:r>
      <w:r>
        <w:rPr>
          <w:spacing w:val="3"/>
        </w:rPr>
        <w:t xml:space="preserve">体验信息存储和传输过程中所必需的编码和解码步骤，初步理解数据 </w:t>
      </w:r>
      <w:r>
        <w:rPr>
          <w:spacing w:val="-2"/>
        </w:rPr>
        <w:t>校验的目的和意义。</w:t>
      </w:r>
    </w:p>
    <w:p w14:paraId="4D946486">
      <w:pPr>
        <w:pStyle w:val="2"/>
        <w:spacing w:before="223" w:line="320" w:lineRule="auto"/>
        <w:ind w:firstLine="568"/>
      </w:pPr>
      <w:r>
        <w:rPr>
          <w:spacing w:val="-2"/>
        </w:rPr>
        <w:t>（5）通过实例了解威胁数据安全的因素，认识自主可控技术对数</w:t>
      </w:r>
      <w:r>
        <w:rPr>
          <w:spacing w:val="2"/>
        </w:rPr>
        <w:t xml:space="preserve"> </w:t>
      </w:r>
      <w:r>
        <w:rPr>
          <w:spacing w:val="3"/>
        </w:rPr>
        <w:t>据安全的影响，在学习和生活中有意识地保护数据，并遵守相关的法</w:t>
      </w:r>
      <w:r>
        <w:rPr>
          <w:spacing w:val="4"/>
        </w:rPr>
        <w:t xml:space="preserve"> </w:t>
      </w:r>
      <w:r>
        <w:rPr>
          <w:spacing w:val="-3"/>
        </w:rPr>
        <w:t>律法规。</w:t>
      </w:r>
    </w:p>
    <w:p w14:paraId="6A6234BF">
      <w:pPr>
        <w:pStyle w:val="2"/>
        <w:spacing w:before="224" w:line="295" w:lineRule="auto"/>
        <w:ind w:left="1" w:right="2" w:firstLine="567"/>
      </w:pPr>
      <w:r>
        <w:rPr>
          <w:spacing w:val="-2"/>
        </w:rPr>
        <w:t>（6）在对简单问题的分析过程中，使用数字化工具组织并呈现收</w:t>
      </w:r>
      <w:r>
        <w:rPr>
          <w:spacing w:val="2"/>
        </w:rPr>
        <w:t xml:space="preserve"> </w:t>
      </w:r>
      <w:r>
        <w:t>集的数据，借助可视化方式表示数据之间的</w:t>
      </w:r>
      <w:r>
        <w:rPr>
          <w:spacing w:val="-1"/>
        </w:rPr>
        <w:t>关系以支撑自己的观点。</w:t>
      </w:r>
    </w:p>
    <w:p w14:paraId="0ECF0E73">
      <w:pPr>
        <w:pStyle w:val="2"/>
        <w:spacing w:before="227" w:line="294" w:lineRule="auto"/>
        <w:ind w:left="6" w:right="29" w:firstLine="561"/>
      </w:pPr>
      <w:r>
        <w:rPr>
          <w:spacing w:val="-3"/>
        </w:rPr>
        <w:t>（7）在学习与生活中，能用数据记录并描述规律性发生的事件，</w:t>
      </w:r>
      <w:r>
        <w:rPr>
          <w:spacing w:val="3"/>
        </w:rPr>
        <w:t xml:space="preserve"> </w:t>
      </w:r>
      <w:r>
        <w:rPr>
          <w:spacing w:val="-2"/>
        </w:rPr>
        <w:t>简单地表达自己的想法或预测结果。</w:t>
      </w:r>
    </w:p>
    <w:p w14:paraId="40A00204">
      <w:pPr>
        <w:spacing w:before="229" w:line="225" w:lineRule="auto"/>
        <w:ind w:left="558"/>
        <w:outlineLvl w:val="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2"/>
          <w:sz w:val="28"/>
          <w:szCs w:val="28"/>
        </w:rPr>
        <w:t>2．身边的算法</w:t>
      </w:r>
    </w:p>
    <w:p w14:paraId="225881FA">
      <w:pPr>
        <w:pStyle w:val="2"/>
        <w:spacing w:before="218" w:line="219" w:lineRule="auto"/>
        <w:jc w:val="right"/>
        <w:outlineLvl w:val="3"/>
      </w:pPr>
      <w:r>
        <w:rPr>
          <w:spacing w:val="-2"/>
        </w:rPr>
        <w:t>（1）借助学习与生活中的实例，体验身边的算法，理解算法是通</w:t>
      </w:r>
    </w:p>
    <w:p w14:paraId="05624EB4">
      <w:pPr>
        <w:spacing w:line="219" w:lineRule="auto"/>
        <w:sectPr>
          <w:footerReference r:id="rId6" w:type="default"/>
          <w:pgSz w:w="11906" w:h="16839"/>
          <w:pgMar w:top="1431" w:right="1698" w:bottom="1410" w:left="1711" w:header="0" w:footer="1202" w:gutter="0"/>
          <w:cols w:space="720" w:num="1"/>
        </w:sectPr>
      </w:pPr>
    </w:p>
    <w:p w14:paraId="36049B6E">
      <w:pPr>
        <w:pStyle w:val="2"/>
        <w:spacing w:before="192" w:line="357" w:lineRule="auto"/>
        <w:ind w:left="1" w:right="76" w:firstLine="1"/>
      </w:pPr>
      <w:r>
        <w:rPr>
          <w:spacing w:val="3"/>
        </w:rPr>
        <w:t>过明确的操作步骤描述的问题求解方案，学会用自然语言、流程图或</w:t>
      </w:r>
      <w:r>
        <w:rPr>
          <w:spacing w:val="2"/>
        </w:rPr>
        <w:t xml:space="preserve"> </w:t>
      </w:r>
      <w:r>
        <w:rPr>
          <w:spacing w:val="-1"/>
        </w:rPr>
        <w:t>伪代码等方式描述算法。</w:t>
      </w:r>
    </w:p>
    <w:p w14:paraId="69D23F75">
      <w:pPr>
        <w:pStyle w:val="2"/>
        <w:spacing w:before="39" w:line="294" w:lineRule="auto"/>
        <w:ind w:left="3" w:right="78" w:firstLine="565"/>
      </w:pPr>
      <w:r>
        <w:rPr>
          <w:spacing w:val="-2"/>
        </w:rPr>
        <w:t>（2）理解算法的顺序、分支和循环三种基本控制结构，能分析简</w:t>
      </w:r>
      <w:r>
        <w:rPr>
          <w:spacing w:val="2"/>
        </w:rPr>
        <w:t xml:space="preserve"> </w:t>
      </w:r>
      <w:r>
        <w:rPr>
          <w:spacing w:val="-1"/>
        </w:rPr>
        <w:t>单算法的执行过程与结果。</w:t>
      </w:r>
    </w:p>
    <w:p w14:paraId="40532791">
      <w:pPr>
        <w:pStyle w:val="2"/>
        <w:spacing w:before="227" w:line="294" w:lineRule="auto"/>
        <w:ind w:left="4" w:right="78" w:firstLine="563"/>
      </w:pPr>
      <w:r>
        <w:rPr>
          <w:spacing w:val="-2"/>
        </w:rPr>
        <w:t>（3）通过实例，理解算法步骤的执行次数与问题的规模有关，观</w:t>
      </w:r>
      <w:r>
        <w:rPr>
          <w:spacing w:val="2"/>
        </w:rPr>
        <w:t xml:space="preserve"> </w:t>
      </w:r>
      <w:r>
        <w:rPr>
          <w:spacing w:val="-1"/>
        </w:rPr>
        <w:t>察体验采用不同算法解决同一问题时在时间效率上的差别。</w:t>
      </w:r>
    </w:p>
    <w:p w14:paraId="00C3B177">
      <w:pPr>
        <w:pStyle w:val="2"/>
        <w:spacing w:before="227" w:line="219" w:lineRule="auto"/>
        <w:ind w:left="568"/>
      </w:pPr>
      <w:r>
        <w:rPr>
          <w:spacing w:val="-1"/>
        </w:rPr>
        <w:t>（4）针对简单问题，设计求解算法，通过程序进行验证。</w:t>
      </w:r>
    </w:p>
    <w:p w14:paraId="7D6FCC36">
      <w:pPr>
        <w:pStyle w:val="2"/>
        <w:spacing w:before="230" w:line="319" w:lineRule="auto"/>
        <w:ind w:left="2" w:right="76" w:firstLine="566"/>
      </w:pPr>
      <w:r>
        <w:rPr>
          <w:spacing w:val="-2"/>
        </w:rPr>
        <w:t>（5）以信息社会日常活动中蕴含的算法为例，讨论在线生活中算</w:t>
      </w:r>
      <w:r>
        <w:rPr>
          <w:spacing w:val="4"/>
        </w:rPr>
        <w:t xml:space="preserve"> </w:t>
      </w:r>
      <w:r>
        <w:rPr>
          <w:spacing w:val="3"/>
        </w:rPr>
        <w:t>法的价值与局限（包括算法对知识产权保护的作用等）及其对生活的</w:t>
      </w:r>
      <w:r>
        <w:rPr>
          <w:spacing w:val="2"/>
        </w:rPr>
        <w:t xml:space="preserve"> </w:t>
      </w:r>
      <w:r>
        <w:rPr>
          <w:spacing w:val="-3"/>
        </w:rPr>
        <w:t>指导意义。</w:t>
      </w:r>
    </w:p>
    <w:p w14:paraId="56C2B448">
      <w:pPr>
        <w:spacing w:before="227" w:line="228" w:lineRule="auto"/>
        <w:ind w:left="560"/>
        <w:outlineLvl w:val="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2"/>
          <w:sz w:val="28"/>
          <w:szCs w:val="28"/>
        </w:rPr>
        <w:t>3．过程与控制</w:t>
      </w:r>
    </w:p>
    <w:p w14:paraId="528A70DA">
      <w:pPr>
        <w:pStyle w:val="2"/>
        <w:spacing w:before="215" w:line="294" w:lineRule="auto"/>
        <w:ind w:left="10" w:right="78" w:firstLine="557"/>
      </w:pPr>
      <w:r>
        <w:rPr>
          <w:spacing w:val="-2"/>
        </w:rPr>
        <w:t>（1）通过体验和认识身边的过程与控制，了解过程与控制可以抽</w:t>
      </w:r>
      <w:r>
        <w:rPr>
          <w:spacing w:val="2"/>
        </w:rPr>
        <w:t xml:space="preserve"> </w:t>
      </w:r>
      <w:r>
        <w:rPr>
          <w:spacing w:val="-1"/>
        </w:rPr>
        <w:t>象为包含输入、计算和输出三个典型环节的系统。</w:t>
      </w:r>
    </w:p>
    <w:p w14:paraId="67FC21BB">
      <w:pPr>
        <w:pStyle w:val="2"/>
        <w:spacing w:before="229" w:line="294" w:lineRule="auto"/>
        <w:ind w:left="1" w:right="76" w:firstLine="567"/>
      </w:pPr>
      <w:r>
        <w:rPr>
          <w:spacing w:val="-2"/>
        </w:rPr>
        <w:t>（2）通过观察身边的真实案例，了解一个大的系统可以分解为几</w:t>
      </w:r>
      <w:r>
        <w:rPr>
          <w:spacing w:val="4"/>
        </w:rPr>
        <w:t xml:space="preserve"> </w:t>
      </w:r>
      <w:r>
        <w:rPr>
          <w:spacing w:val="-1"/>
        </w:rPr>
        <w:t>个小的系统，一个系统也可以划分出多个功能相对独立的模块。</w:t>
      </w:r>
    </w:p>
    <w:p w14:paraId="1D3C1AFC">
      <w:pPr>
        <w:pStyle w:val="2"/>
        <w:spacing w:before="226" w:line="295" w:lineRule="auto"/>
        <w:ind w:right="105" w:firstLine="568"/>
      </w:pPr>
      <w:r>
        <w:rPr>
          <w:spacing w:val="-3"/>
        </w:rPr>
        <w:t>（3）通过分析具体案例，了解反馈是过程与控制中的重要手段，</w:t>
      </w:r>
      <w:r>
        <w:rPr>
          <w:spacing w:val="3"/>
        </w:rPr>
        <w:t xml:space="preserve"> </w:t>
      </w:r>
      <w:r>
        <w:rPr>
          <w:spacing w:val="-1"/>
        </w:rPr>
        <w:t>初步了解反馈对系统优化的作用。</w:t>
      </w:r>
    </w:p>
    <w:p w14:paraId="460E418F">
      <w:pPr>
        <w:pStyle w:val="2"/>
        <w:spacing w:before="227" w:line="319" w:lineRule="auto"/>
        <w:ind w:left="8" w:firstLine="559"/>
      </w:pPr>
      <w:r>
        <w:rPr>
          <w:spacing w:val="-2"/>
        </w:rPr>
        <w:t>（4）通过分析具体过程与控制系统的实例，了解系统的输入与输</w:t>
      </w:r>
      <w:r>
        <w:rPr>
          <w:spacing w:val="2"/>
        </w:rPr>
        <w:t xml:space="preserve"> </w:t>
      </w:r>
      <w:r>
        <w:rPr>
          <w:spacing w:val="-4"/>
        </w:rPr>
        <w:t>出可以是开关量或连续量，了解连续量可以经由阈值判断形成开关量，</w:t>
      </w:r>
      <w:r>
        <w:rPr>
          <w:spacing w:val="6"/>
        </w:rPr>
        <w:t xml:space="preserve"> </w:t>
      </w:r>
      <w:r>
        <w:rPr>
          <w:spacing w:val="-2"/>
        </w:rPr>
        <w:t>掌握开关量的简单逻辑运算。</w:t>
      </w:r>
    </w:p>
    <w:p w14:paraId="04F8FC6B">
      <w:pPr>
        <w:pStyle w:val="2"/>
        <w:spacing w:before="228" w:line="332" w:lineRule="auto"/>
        <w:ind w:firstLine="568"/>
      </w:pPr>
      <w:r>
        <w:rPr>
          <w:spacing w:val="-9"/>
        </w:rPr>
        <w:t>（5）通过分析典型应用场景，了解计算机可用于实现过程与控制，</w:t>
      </w:r>
      <w:r>
        <w:rPr>
          <w:spacing w:val="12"/>
        </w:rPr>
        <w:t xml:space="preserve"> </w:t>
      </w:r>
      <w:r>
        <w:rPr>
          <w:spacing w:val="3"/>
        </w:rPr>
        <w:t>能在实验系统中通过编程等手段验证过程与控制系统的设计，理解过</w:t>
      </w:r>
      <w:r>
        <w:rPr>
          <w:spacing w:val="4"/>
        </w:rPr>
        <w:t xml:space="preserve"> </w:t>
      </w:r>
      <w:r>
        <w:rPr>
          <w:spacing w:val="3"/>
        </w:rPr>
        <w:t>程与控制系统中的安全问题，了解自主可控的系统在解决安全问题时</w:t>
      </w:r>
      <w:r>
        <w:rPr>
          <w:spacing w:val="4"/>
        </w:rPr>
        <w:t xml:space="preserve"> </w:t>
      </w:r>
      <w:r>
        <w:rPr>
          <w:spacing w:val="-2"/>
        </w:rPr>
        <w:t>的重要性。</w:t>
      </w:r>
    </w:p>
    <w:p w14:paraId="2A3F824E">
      <w:pPr>
        <w:spacing w:line="332" w:lineRule="auto"/>
        <w:sectPr>
          <w:footerReference r:id="rId7" w:type="default"/>
          <w:pgSz w:w="11906" w:h="16839"/>
          <w:pgMar w:top="1431" w:right="1622" w:bottom="1410" w:left="1711" w:header="0" w:footer="1203" w:gutter="0"/>
          <w:cols w:space="720" w:num="1"/>
        </w:sectPr>
      </w:pPr>
    </w:p>
    <w:p w14:paraId="3FE7E622">
      <w:pPr>
        <w:spacing w:before="193" w:line="228" w:lineRule="auto"/>
        <w:ind w:left="552"/>
        <w:outlineLvl w:val="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4．信息安全与防范</w:t>
      </w:r>
    </w:p>
    <w:p w14:paraId="40DB6196">
      <w:pPr>
        <w:pStyle w:val="2"/>
        <w:spacing w:before="216" w:line="294" w:lineRule="auto"/>
        <w:ind w:left="24" w:right="100" w:firstLine="544"/>
      </w:pPr>
      <w:r>
        <w:rPr>
          <w:spacing w:val="-2"/>
        </w:rPr>
        <w:t>（1）能用加密、备份、访问控制等措施来保护数据不被未经授权</w:t>
      </w:r>
      <w:r>
        <w:rPr>
          <w:spacing w:val="2"/>
        </w:rPr>
        <w:t xml:space="preserve"> </w:t>
      </w:r>
      <w:r>
        <w:rPr>
          <w:spacing w:val="-4"/>
        </w:rPr>
        <w:t>的访问、篡改或破坏。</w:t>
      </w:r>
    </w:p>
    <w:p w14:paraId="71F31C00">
      <w:pPr>
        <w:pStyle w:val="2"/>
        <w:spacing w:before="225" w:line="296" w:lineRule="auto"/>
        <w:ind w:left="1" w:right="100" w:firstLine="567"/>
      </w:pPr>
      <w:r>
        <w:rPr>
          <w:spacing w:val="-2"/>
        </w:rPr>
        <w:t>（2）了解对软件漏洞的修复、访问控制、安全认证等措施来保护</w:t>
      </w:r>
      <w:r>
        <w:rPr>
          <w:spacing w:val="2"/>
        </w:rPr>
        <w:t xml:space="preserve"> </w:t>
      </w:r>
      <w:r>
        <w:rPr>
          <w:spacing w:val="-2"/>
        </w:rPr>
        <w:t>应用系统的安全。</w:t>
      </w:r>
    </w:p>
    <w:p w14:paraId="155AE86E">
      <w:pPr>
        <w:pStyle w:val="2"/>
        <w:spacing w:before="222" w:line="295" w:lineRule="auto"/>
        <w:ind w:right="98" w:firstLine="568"/>
      </w:pPr>
      <w:r>
        <w:rPr>
          <w:spacing w:val="-2"/>
        </w:rPr>
        <w:t>（3）熟悉网络设备、存储设备、智能终端等物理设备的安全权限</w:t>
      </w:r>
      <w:r>
        <w:rPr>
          <w:spacing w:val="4"/>
        </w:rPr>
        <w:t xml:space="preserve"> </w:t>
      </w:r>
      <w:r>
        <w:rPr>
          <w:spacing w:val="-3"/>
        </w:rPr>
        <w:t>及维护。</w:t>
      </w:r>
    </w:p>
    <w:p w14:paraId="04D11914">
      <w:pPr>
        <w:pStyle w:val="2"/>
        <w:spacing w:before="226" w:line="221" w:lineRule="auto"/>
        <w:ind w:left="568"/>
      </w:pPr>
      <w:r>
        <w:rPr>
          <w:spacing w:val="-2"/>
        </w:rPr>
        <w:t>（4）网络安全防范方法。</w:t>
      </w:r>
    </w:p>
    <w:p w14:paraId="28B19162">
      <w:pPr>
        <w:pStyle w:val="2"/>
        <w:spacing w:before="224" w:line="220" w:lineRule="auto"/>
        <w:ind w:left="568"/>
      </w:pPr>
      <w:r>
        <w:rPr>
          <w:spacing w:val="-2"/>
        </w:rPr>
        <w:t>（5）黑客的危害，防火墙的概念。</w:t>
      </w:r>
    </w:p>
    <w:p w14:paraId="5E0E8BC9">
      <w:pPr>
        <w:pStyle w:val="2"/>
        <w:spacing w:before="225" w:line="296" w:lineRule="auto"/>
        <w:ind w:left="2" w:right="97" w:firstLine="566"/>
      </w:pPr>
      <w:r>
        <w:rPr>
          <w:spacing w:val="-2"/>
        </w:rPr>
        <w:t>（6）能描述个人使用信息应遵守的道德规范，认识网络文明的重</w:t>
      </w:r>
      <w:r>
        <w:rPr>
          <w:spacing w:val="4"/>
        </w:rPr>
        <w:t xml:space="preserve"> </w:t>
      </w:r>
      <w:r>
        <w:rPr>
          <w:spacing w:val="-6"/>
        </w:rPr>
        <w:t>要性</w:t>
      </w:r>
    </w:p>
    <w:p w14:paraId="35D2391D">
      <w:pPr>
        <w:pStyle w:val="2"/>
        <w:spacing w:before="223" w:line="294" w:lineRule="auto"/>
        <w:ind w:left="12" w:right="21" w:firstLine="556"/>
      </w:pPr>
      <w:r>
        <w:rPr>
          <w:spacing w:val="-9"/>
        </w:rPr>
        <w:t>（7）我国信息与信息科技相关法律法规，能识别和抵制不良信息，</w:t>
      </w:r>
      <w:r>
        <w:rPr>
          <w:spacing w:val="12"/>
        </w:rPr>
        <w:t xml:space="preserve"> </w:t>
      </w:r>
      <w:r>
        <w:rPr>
          <w:spacing w:val="-2"/>
        </w:rPr>
        <w:t>负责任地使用信息科技。</w:t>
      </w:r>
    </w:p>
    <w:p w14:paraId="7051DD85">
      <w:pPr>
        <w:pStyle w:val="2"/>
        <w:spacing w:before="229" w:line="220" w:lineRule="auto"/>
        <w:jc w:val="right"/>
      </w:pPr>
      <w:r>
        <w:rPr>
          <w:spacing w:val="-8"/>
        </w:rPr>
        <w:t>（8）在线生活中，数字身份、数字足迹、个人隐私的保护与管理。</w:t>
      </w:r>
    </w:p>
    <w:p w14:paraId="4D82E492">
      <w:pPr>
        <w:spacing w:before="226" w:line="228" w:lineRule="auto"/>
        <w:ind w:left="553"/>
        <w:outlineLvl w:val="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5．硬件维护</w:t>
      </w:r>
    </w:p>
    <w:p w14:paraId="45FDAEAD">
      <w:pPr>
        <w:pStyle w:val="2"/>
        <w:spacing w:before="214" w:line="219" w:lineRule="auto"/>
        <w:ind w:left="568"/>
      </w:pPr>
      <w:r>
        <w:rPr>
          <w:spacing w:val="-1"/>
        </w:rPr>
        <w:t>（1）熟悉常见的计算机硬件，能解决常见硬件故障。</w:t>
      </w:r>
    </w:p>
    <w:p w14:paraId="0E7B0B9B">
      <w:pPr>
        <w:pStyle w:val="2"/>
        <w:spacing w:before="229" w:line="219" w:lineRule="auto"/>
        <w:ind w:left="568"/>
      </w:pPr>
      <w:r>
        <w:rPr>
          <w:spacing w:val="-1"/>
        </w:rPr>
        <w:t>（2）能通过重装系统，网络部署、磁盘还原等方法管理机房。</w:t>
      </w:r>
    </w:p>
    <w:p w14:paraId="414EA178">
      <w:pPr>
        <w:pStyle w:val="2"/>
        <w:spacing w:before="227" w:line="220" w:lineRule="auto"/>
        <w:ind w:left="568"/>
      </w:pPr>
      <w:r>
        <w:rPr>
          <w:spacing w:val="-2"/>
        </w:rPr>
        <w:t>（3）熟悉常见电教设备的使用与维护。</w:t>
      </w:r>
    </w:p>
    <w:p w14:paraId="410E2A5A">
      <w:pPr>
        <w:pStyle w:val="2"/>
        <w:spacing w:before="225" w:line="220" w:lineRule="auto"/>
        <w:ind w:left="568"/>
      </w:pPr>
      <w:r>
        <w:rPr>
          <w:spacing w:val="-2"/>
        </w:rPr>
        <w:t>（4）智慧课堂终端设备的使用与维护。</w:t>
      </w:r>
    </w:p>
    <w:p w14:paraId="484BBB39">
      <w:pPr>
        <w:spacing w:before="228" w:line="224" w:lineRule="auto"/>
        <w:ind w:left="559"/>
        <w:outlineLvl w:val="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2"/>
          <w:sz w:val="28"/>
          <w:szCs w:val="28"/>
        </w:rPr>
        <w:t>6．网络管理</w:t>
      </w:r>
    </w:p>
    <w:p w14:paraId="55C92D3F">
      <w:pPr>
        <w:pStyle w:val="2"/>
        <w:spacing w:before="220" w:line="219" w:lineRule="auto"/>
        <w:ind w:left="568"/>
      </w:pPr>
      <w:r>
        <w:rPr>
          <w:spacing w:val="-2"/>
        </w:rPr>
        <w:t>（1）计算机网络的分类与拓扑结构。</w:t>
      </w:r>
    </w:p>
    <w:p w14:paraId="39AA1613">
      <w:pPr>
        <w:pStyle w:val="2"/>
        <w:spacing w:before="227" w:line="219" w:lineRule="auto"/>
        <w:ind w:left="568"/>
      </w:pPr>
      <w:r>
        <w:rPr>
          <w:spacing w:val="-1"/>
        </w:rPr>
        <w:t>（2）</w:t>
      </w:r>
      <w:r>
        <w:rPr>
          <w:rFonts w:ascii="Times New Roman" w:hAnsi="Times New Roman" w:eastAsia="Times New Roman" w:cs="Times New Roman"/>
          <w:spacing w:val="-1"/>
        </w:rPr>
        <w:t xml:space="preserve">IP </w:t>
      </w:r>
      <w:r>
        <w:rPr>
          <w:spacing w:val="-1"/>
        </w:rPr>
        <w:t>地址的格式与分类，会正确配置</w:t>
      </w:r>
      <w:r>
        <w:rPr>
          <w:spacing w:val="-6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 xml:space="preserve">IP </w:t>
      </w:r>
      <w:r>
        <w:rPr>
          <w:spacing w:val="-1"/>
        </w:rPr>
        <w:t>地址。</w:t>
      </w:r>
    </w:p>
    <w:p w14:paraId="0F1A8F18">
      <w:pPr>
        <w:pStyle w:val="2"/>
        <w:spacing w:before="230" w:line="219" w:lineRule="auto"/>
        <w:ind w:left="568"/>
      </w:pPr>
      <w:r>
        <w:rPr>
          <w:spacing w:val="-3"/>
        </w:rPr>
        <w:t>（3）</w:t>
      </w:r>
      <w:r>
        <w:rPr>
          <w:rFonts w:ascii="Times New Roman" w:hAnsi="Times New Roman" w:eastAsia="Times New Roman" w:cs="Times New Roman"/>
          <w:spacing w:val="-3"/>
        </w:rPr>
        <w:t>HTTP</w:t>
      </w:r>
      <w:r>
        <w:rPr>
          <w:rFonts w:ascii="Times New Roman" w:hAnsi="Times New Roman" w:eastAsia="Times New Roman" w:cs="Times New Roman"/>
          <w:spacing w:val="-27"/>
        </w:rPr>
        <w:t xml:space="preserve"> </w:t>
      </w:r>
      <w:r>
        <w:rPr>
          <w:spacing w:val="-3"/>
        </w:rPr>
        <w:t>、</w:t>
      </w:r>
      <w:r>
        <w:rPr>
          <w:rFonts w:ascii="Times New Roman" w:hAnsi="Times New Roman" w:eastAsia="Times New Roman" w:cs="Times New Roman"/>
          <w:spacing w:val="-3"/>
        </w:rPr>
        <w:t>FTP</w:t>
      </w:r>
      <w:r>
        <w:rPr>
          <w:rFonts w:ascii="Times New Roman" w:hAnsi="Times New Roman" w:eastAsia="Times New Roman" w:cs="Times New Roman"/>
          <w:spacing w:val="-39"/>
        </w:rPr>
        <w:t xml:space="preserve"> </w:t>
      </w:r>
      <w:r>
        <w:rPr>
          <w:spacing w:val="-3"/>
        </w:rPr>
        <w:t>、</w:t>
      </w:r>
      <w:r>
        <w:rPr>
          <w:rFonts w:ascii="Times New Roman" w:hAnsi="Times New Roman" w:eastAsia="Times New Roman" w:cs="Times New Roman"/>
          <w:spacing w:val="-3"/>
        </w:rPr>
        <w:t xml:space="preserve">DNS </w:t>
      </w:r>
      <w:r>
        <w:rPr>
          <w:spacing w:val="-3"/>
        </w:rPr>
        <w:t>等网络协议的基本概念及其作用。</w:t>
      </w:r>
    </w:p>
    <w:p w14:paraId="5A845819">
      <w:pPr>
        <w:pStyle w:val="2"/>
        <w:spacing w:before="226" w:line="220" w:lineRule="auto"/>
        <w:ind w:left="568"/>
      </w:pPr>
      <w:r>
        <w:rPr>
          <w:spacing w:val="-1"/>
        </w:rPr>
        <w:t>（4）常见网络设备的作用和设置，网络故障的诊断与排查。</w:t>
      </w:r>
    </w:p>
    <w:p w14:paraId="5B0C4650">
      <w:pPr>
        <w:spacing w:line="220" w:lineRule="auto"/>
        <w:sectPr>
          <w:footerReference r:id="rId8" w:type="default"/>
          <w:pgSz w:w="11906" w:h="16839"/>
          <w:pgMar w:top="1431" w:right="1600" w:bottom="1408" w:left="1711" w:header="0" w:footer="1202" w:gutter="0"/>
          <w:cols w:space="720" w:num="1"/>
        </w:sectPr>
      </w:pPr>
    </w:p>
    <w:p w14:paraId="12516CD5">
      <w:pPr>
        <w:pStyle w:val="2"/>
        <w:spacing w:before="193" w:line="219" w:lineRule="auto"/>
        <w:ind w:left="567"/>
      </w:pPr>
      <w:r>
        <w:rPr>
          <w:spacing w:val="-1"/>
        </w:rPr>
        <w:t>（5）会搭建简单的局域网，能够维护校园网。</w:t>
      </w:r>
    </w:p>
    <w:p w14:paraId="173403EB">
      <w:pPr>
        <w:pStyle w:val="2"/>
        <w:spacing w:before="228" w:line="221" w:lineRule="auto"/>
        <w:ind w:left="567"/>
      </w:pPr>
      <w:r>
        <w:rPr>
          <w:spacing w:val="-2"/>
        </w:rPr>
        <w:t>（6）了解智慧课堂、智慧校园。</w:t>
      </w:r>
    </w:p>
    <w:p w14:paraId="45A476BA">
      <w:pPr>
        <w:spacing w:before="223" w:line="224" w:lineRule="auto"/>
        <w:ind w:left="560"/>
        <w:outlineLvl w:val="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 xml:space="preserve">7.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STEAM </w:t>
      </w:r>
      <w:r>
        <w:rPr>
          <w:rFonts w:ascii="楷体" w:hAnsi="楷体" w:eastAsia="楷体" w:cs="楷体"/>
          <w:spacing w:val="-1"/>
          <w:sz w:val="28"/>
          <w:szCs w:val="28"/>
        </w:rPr>
        <w:t>教育和创客教育</w:t>
      </w:r>
    </w:p>
    <w:p w14:paraId="4A389204">
      <w:pPr>
        <w:pStyle w:val="2"/>
        <w:spacing w:before="220" w:line="220" w:lineRule="auto"/>
        <w:ind w:left="567"/>
      </w:pPr>
      <w:r>
        <w:rPr>
          <w:spacing w:val="-1"/>
        </w:rPr>
        <w:t>（1）了解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 xml:space="preserve">STEAM </w:t>
      </w:r>
      <w:r>
        <w:rPr>
          <w:spacing w:val="-1"/>
        </w:rPr>
        <w:t>教育和创客教育，知道</w:t>
      </w:r>
      <w:r>
        <w:rPr>
          <w:spacing w:val="-2"/>
        </w:rPr>
        <w:t>其实施方法与步骤。</w:t>
      </w:r>
    </w:p>
    <w:p w14:paraId="78D6FA96">
      <w:pPr>
        <w:pStyle w:val="2"/>
        <w:spacing w:before="229" w:line="294" w:lineRule="auto"/>
        <w:ind w:left="1" w:firstLine="566"/>
      </w:pPr>
      <w:r>
        <w:rPr>
          <w:spacing w:val="-2"/>
        </w:rPr>
        <w:t>（2）</w:t>
      </w:r>
      <w:r>
        <w:rPr>
          <w:rFonts w:ascii="Times New Roman" w:hAnsi="Times New Roman" w:eastAsia="Times New Roman" w:cs="Times New Roman"/>
          <w:spacing w:val="-2"/>
        </w:rPr>
        <w:t xml:space="preserve">3D </w:t>
      </w:r>
      <w:r>
        <w:rPr>
          <w:spacing w:val="-2"/>
        </w:rPr>
        <w:t>打印、</w:t>
      </w:r>
      <w:r>
        <w:rPr>
          <w:rFonts w:ascii="Times New Roman" w:hAnsi="Times New Roman" w:eastAsia="Times New Roman" w:cs="Times New Roman"/>
          <w:spacing w:val="-2"/>
        </w:rPr>
        <w:t xml:space="preserve">Arduino </w:t>
      </w:r>
      <w:r>
        <w:rPr>
          <w:spacing w:val="-2"/>
        </w:rPr>
        <w:t>和</w:t>
      </w:r>
      <w:r>
        <w:rPr>
          <w:spacing w:val="-49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 xml:space="preserve">Micro:bit </w:t>
      </w:r>
      <w:r>
        <w:rPr>
          <w:spacing w:val="-2"/>
        </w:rPr>
        <w:t>智能设计、智能机器人制作、</w:t>
      </w:r>
      <w:r>
        <w:t xml:space="preserve"> </w:t>
      </w:r>
      <w:r>
        <w:rPr>
          <w:spacing w:val="-2"/>
        </w:rPr>
        <w:t>移动</w:t>
      </w:r>
      <w:r>
        <w:rPr>
          <w:spacing w:val="-65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 xml:space="preserve">APP </w:t>
      </w:r>
      <w:r>
        <w:rPr>
          <w:spacing w:val="-2"/>
        </w:rPr>
        <w:t>编程。</w:t>
      </w:r>
    </w:p>
    <w:p w14:paraId="7A6FF239">
      <w:pPr>
        <w:spacing w:before="225" w:line="225" w:lineRule="auto"/>
        <w:ind w:left="578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4"/>
          <w:sz w:val="28"/>
          <w:szCs w:val="28"/>
        </w:rPr>
        <w:t>（二）学科课程与教学论及其应用</w:t>
      </w:r>
    </w:p>
    <w:p w14:paraId="1D38EB61">
      <w:pPr>
        <w:spacing w:before="221" w:line="225" w:lineRule="auto"/>
        <w:ind w:left="573"/>
        <w:outlineLvl w:val="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3"/>
          <w:sz w:val="28"/>
          <w:szCs w:val="28"/>
        </w:rPr>
        <w:t>1．课程与教学基础知识</w:t>
      </w:r>
    </w:p>
    <w:p w14:paraId="35669BED">
      <w:pPr>
        <w:pStyle w:val="2"/>
        <w:spacing w:before="217" w:line="294" w:lineRule="auto"/>
        <w:ind w:left="3" w:right="85" w:firstLine="563"/>
      </w:pPr>
      <w:r>
        <w:rPr>
          <w:spacing w:val="-4"/>
        </w:rPr>
        <w:t>（1）理解《义务教育信息科技课程标准(2022</w:t>
      </w:r>
      <w:r>
        <w:rPr>
          <w:spacing w:val="-60"/>
        </w:rPr>
        <w:t xml:space="preserve"> </w:t>
      </w:r>
      <w:r>
        <w:rPr>
          <w:spacing w:val="-4"/>
        </w:rPr>
        <w:t>年版)</w:t>
      </w:r>
      <w:r>
        <w:rPr>
          <w:spacing w:val="-5"/>
        </w:rPr>
        <w:t>》中关于课程</w:t>
      </w:r>
      <w:r>
        <w:t xml:space="preserve"> </w:t>
      </w:r>
      <w:r>
        <w:rPr>
          <w:spacing w:val="-1"/>
        </w:rPr>
        <w:t>性质、基本理念、学科核心素养、课程目标等内容。</w:t>
      </w:r>
    </w:p>
    <w:p w14:paraId="7946796B">
      <w:pPr>
        <w:pStyle w:val="2"/>
        <w:spacing w:before="229" w:line="294" w:lineRule="auto"/>
        <w:ind w:right="85" w:firstLine="567"/>
      </w:pPr>
      <w:r>
        <w:rPr>
          <w:spacing w:val="-2"/>
        </w:rPr>
        <w:t>（2）理解小学信息科技学科的教学特点、规律及一般过程，掌握</w:t>
      </w:r>
      <w:r>
        <w:rPr>
          <w:spacing w:val="4"/>
        </w:rPr>
        <w:t xml:space="preserve"> </w:t>
      </w:r>
      <w:r>
        <w:rPr>
          <w:spacing w:val="-1"/>
        </w:rPr>
        <w:t>信息科技教学的基本方法。</w:t>
      </w:r>
    </w:p>
    <w:p w14:paraId="57D0FAB9">
      <w:pPr>
        <w:pStyle w:val="2"/>
        <w:spacing w:before="227" w:line="219" w:lineRule="auto"/>
        <w:ind w:left="567"/>
      </w:pPr>
      <w:r>
        <w:rPr>
          <w:spacing w:val="-2"/>
        </w:rPr>
        <w:t>（3）信息科技教学原则、教学策略。</w:t>
      </w:r>
    </w:p>
    <w:p w14:paraId="1C238806">
      <w:pPr>
        <w:pStyle w:val="2"/>
        <w:spacing w:before="230" w:line="219" w:lineRule="auto"/>
        <w:ind w:left="567"/>
      </w:pPr>
      <w:r>
        <w:rPr>
          <w:spacing w:val="-1"/>
        </w:rPr>
        <w:t>（4）信息科技创新教学模式和学习方式。</w:t>
      </w:r>
    </w:p>
    <w:p w14:paraId="01F8FE21">
      <w:pPr>
        <w:pStyle w:val="2"/>
        <w:spacing w:before="226" w:line="219" w:lineRule="auto"/>
        <w:ind w:left="567"/>
      </w:pPr>
      <w:r>
        <w:rPr>
          <w:spacing w:val="-1"/>
        </w:rPr>
        <w:t>（5）信息科技教学评价的方式、功能与策略。</w:t>
      </w:r>
    </w:p>
    <w:p w14:paraId="2C6796F1">
      <w:pPr>
        <w:pStyle w:val="2"/>
        <w:spacing w:before="228" w:line="219" w:lineRule="auto"/>
        <w:ind w:left="567"/>
      </w:pPr>
      <w:r>
        <w:rPr>
          <w:spacing w:val="-1"/>
        </w:rPr>
        <w:t>（6）信息科技实验作用、实施路径与策略。</w:t>
      </w:r>
    </w:p>
    <w:p w14:paraId="2838A4B6">
      <w:pPr>
        <w:pStyle w:val="2"/>
        <w:spacing w:before="229" w:line="219" w:lineRule="auto"/>
        <w:ind w:left="567"/>
      </w:pPr>
      <w:r>
        <w:rPr>
          <w:spacing w:val="-1"/>
        </w:rPr>
        <w:t>（7）信息科技学科实践作用、分类、实施等。</w:t>
      </w:r>
    </w:p>
    <w:p w14:paraId="3AAADF53">
      <w:pPr>
        <w:spacing w:before="227" w:line="225" w:lineRule="auto"/>
        <w:ind w:left="556"/>
        <w:outlineLvl w:val="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2"/>
          <w:sz w:val="28"/>
          <w:szCs w:val="28"/>
        </w:rPr>
        <w:t>2．课堂教学能力</w:t>
      </w:r>
    </w:p>
    <w:p w14:paraId="49675271">
      <w:pPr>
        <w:pStyle w:val="2"/>
        <w:spacing w:before="217" w:line="361" w:lineRule="auto"/>
        <w:ind w:left="3" w:right="86" w:firstLine="559"/>
        <w:jc w:val="both"/>
      </w:pPr>
      <w:r>
        <w:rPr>
          <w:spacing w:val="3"/>
        </w:rPr>
        <w:t>理解《安徽省义务教育信息科技教学指南》（小学）、《安徽省</w:t>
      </w:r>
      <w:r>
        <w:rPr>
          <w:spacing w:val="4"/>
        </w:rPr>
        <w:t xml:space="preserve"> </w:t>
      </w:r>
      <w:r>
        <w:rPr>
          <w:spacing w:val="3"/>
        </w:rPr>
        <w:t>义务教育信息科技学科（小学）教学指导意见》，把握课堂教学设计</w:t>
      </w:r>
      <w:r>
        <w:t xml:space="preserve"> </w:t>
      </w:r>
      <w:r>
        <w:rPr>
          <w:spacing w:val="-3"/>
        </w:rPr>
        <w:t>与实施的方向。</w:t>
      </w:r>
    </w:p>
    <w:p w14:paraId="25671B68">
      <w:pPr>
        <w:pStyle w:val="2"/>
        <w:spacing w:before="39" w:line="225" w:lineRule="auto"/>
        <w:ind w:left="578"/>
      </w:pPr>
      <w:r>
        <w:rPr>
          <w:rFonts w:ascii="楷体" w:hAnsi="楷体" w:eastAsia="楷体" w:cs="楷体"/>
          <w:spacing w:val="-1"/>
        </w:rPr>
        <w:t>（1）确立教学目标：</w:t>
      </w:r>
      <w:r>
        <w:rPr>
          <w:spacing w:val="-1"/>
        </w:rPr>
        <w:t>确立合理的教学目标并规范地加以</w:t>
      </w:r>
      <w:r>
        <w:rPr>
          <w:spacing w:val="-2"/>
        </w:rPr>
        <w:t>表述。</w:t>
      </w:r>
    </w:p>
    <w:p w14:paraId="65A57B05">
      <w:pPr>
        <w:pStyle w:val="2"/>
        <w:spacing w:before="220" w:line="225" w:lineRule="auto"/>
        <w:ind w:left="578"/>
      </w:pPr>
      <w:r>
        <w:rPr>
          <w:rFonts w:ascii="楷体" w:hAnsi="楷体" w:eastAsia="楷体" w:cs="楷体"/>
          <w:spacing w:val="-1"/>
        </w:rPr>
        <w:t>（2）确定教学内容：</w:t>
      </w:r>
      <w:r>
        <w:rPr>
          <w:spacing w:val="-1"/>
        </w:rPr>
        <w:t>解读教学文本，确定教学重点</w:t>
      </w:r>
      <w:r>
        <w:rPr>
          <w:spacing w:val="-2"/>
        </w:rPr>
        <w:t>与难点。</w:t>
      </w:r>
    </w:p>
    <w:p w14:paraId="6DC7E60D">
      <w:pPr>
        <w:pStyle w:val="2"/>
        <w:spacing w:before="218" w:line="225" w:lineRule="auto"/>
        <w:ind w:left="578"/>
      </w:pPr>
      <w:r>
        <w:rPr>
          <w:rFonts w:ascii="楷体" w:hAnsi="楷体" w:eastAsia="楷体" w:cs="楷体"/>
          <w:spacing w:val="-2"/>
        </w:rPr>
        <w:t>（3）选择教学方法：</w:t>
      </w:r>
      <w:r>
        <w:rPr>
          <w:spacing w:val="-2"/>
        </w:rPr>
        <w:t>根据教学内容选用合适的</w:t>
      </w:r>
      <w:r>
        <w:rPr>
          <w:spacing w:val="-3"/>
        </w:rPr>
        <w:t>教学方法，如项目</w:t>
      </w:r>
    </w:p>
    <w:p w14:paraId="6F7689D6">
      <w:pPr>
        <w:spacing w:line="225" w:lineRule="auto"/>
        <w:sectPr>
          <w:footerReference r:id="rId9" w:type="default"/>
          <w:pgSz w:w="11906" w:h="16839"/>
          <w:pgMar w:top="1431" w:right="1612" w:bottom="1406" w:left="1712" w:header="0" w:footer="1202" w:gutter="0"/>
          <w:cols w:space="720" w:num="1"/>
        </w:sectPr>
      </w:pPr>
    </w:p>
    <w:p w14:paraId="16324255">
      <w:pPr>
        <w:pStyle w:val="2"/>
        <w:spacing w:before="193" w:line="219" w:lineRule="auto"/>
        <w:ind w:left="5"/>
      </w:pPr>
      <w:r>
        <w:rPr>
          <w:spacing w:val="-2"/>
        </w:rPr>
        <w:t>学习、跨学科主题学习等。</w:t>
      </w:r>
    </w:p>
    <w:p w14:paraId="6BC84EA2">
      <w:pPr>
        <w:pStyle w:val="2"/>
        <w:spacing w:before="230" w:line="294" w:lineRule="auto"/>
        <w:ind w:left="6" w:right="100" w:firstLine="571"/>
      </w:pPr>
      <w:r>
        <w:rPr>
          <w:rFonts w:ascii="楷体" w:hAnsi="楷体" w:eastAsia="楷体" w:cs="楷体"/>
          <w:spacing w:val="-2"/>
        </w:rPr>
        <w:t>（4）构建教学过程：</w:t>
      </w:r>
      <w:r>
        <w:rPr>
          <w:spacing w:val="-2"/>
        </w:rPr>
        <w:t>创设真实教学情境、活</w:t>
      </w:r>
      <w:r>
        <w:rPr>
          <w:spacing w:val="-3"/>
        </w:rPr>
        <w:t>动、提问、练习、总</w:t>
      </w:r>
      <w:r>
        <w:t xml:space="preserve"> </w:t>
      </w:r>
      <w:r>
        <w:rPr>
          <w:spacing w:val="-6"/>
        </w:rPr>
        <w:t>结等。</w:t>
      </w:r>
    </w:p>
    <w:p w14:paraId="3A37DCCA">
      <w:pPr>
        <w:pStyle w:val="2"/>
        <w:spacing w:before="225" w:line="295" w:lineRule="auto"/>
        <w:ind w:left="32" w:right="21" w:firstLine="545"/>
      </w:pPr>
      <w:r>
        <w:rPr>
          <w:rFonts w:ascii="楷体" w:hAnsi="楷体" w:eastAsia="楷体" w:cs="楷体"/>
          <w:spacing w:val="-9"/>
        </w:rPr>
        <w:t>（5）选用教学媒体：</w:t>
      </w:r>
      <w:r>
        <w:rPr>
          <w:spacing w:val="-9"/>
        </w:rPr>
        <w:t>板书设计，课件和微课的设计、制作与应用，</w:t>
      </w:r>
      <w:r>
        <w:rPr>
          <w:spacing w:val="1"/>
        </w:rPr>
        <w:t xml:space="preserve"> </w:t>
      </w:r>
      <w:r>
        <w:rPr>
          <w:spacing w:val="-4"/>
        </w:rPr>
        <w:t>电子课堂及网络应用等。</w:t>
      </w:r>
    </w:p>
    <w:p w14:paraId="77A0D88D">
      <w:pPr>
        <w:pStyle w:val="2"/>
        <w:spacing w:before="224" w:line="224" w:lineRule="auto"/>
        <w:ind w:left="578"/>
      </w:pPr>
      <w:r>
        <w:rPr>
          <w:rFonts w:ascii="楷体" w:hAnsi="楷体" w:eastAsia="楷体" w:cs="楷体"/>
          <w:spacing w:val="-1"/>
        </w:rPr>
        <w:t>（6）组织教学评价：</w:t>
      </w:r>
      <w:r>
        <w:rPr>
          <w:spacing w:val="-1"/>
        </w:rPr>
        <w:t>设计评价活动，分析运</w:t>
      </w:r>
      <w:r>
        <w:rPr>
          <w:spacing w:val="-2"/>
        </w:rPr>
        <w:t>用评价结果。</w:t>
      </w:r>
    </w:p>
    <w:p w14:paraId="1ED072E8">
      <w:pPr>
        <w:spacing w:before="220" w:line="225" w:lineRule="auto"/>
        <w:ind w:left="559"/>
        <w:outlineLvl w:val="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3．教学资源利用与开发</w:t>
      </w:r>
    </w:p>
    <w:p w14:paraId="6ADD1DDF">
      <w:pPr>
        <w:pStyle w:val="2"/>
        <w:spacing w:before="221" w:line="220" w:lineRule="auto"/>
        <w:ind w:left="567"/>
      </w:pPr>
      <w:r>
        <w:rPr>
          <w:spacing w:val="-2"/>
        </w:rPr>
        <w:t>（1）教学资源的收集、整合和优化。</w:t>
      </w:r>
    </w:p>
    <w:p w14:paraId="7A935D5A">
      <w:pPr>
        <w:pStyle w:val="2"/>
        <w:spacing w:before="225" w:line="220" w:lineRule="auto"/>
        <w:ind w:left="567"/>
      </w:pPr>
      <w:r>
        <w:rPr>
          <w:spacing w:val="-2"/>
        </w:rPr>
        <w:t>（2）教学资源的创新开发和应用。</w:t>
      </w:r>
    </w:p>
    <w:p w14:paraId="64F7733A">
      <w:pPr>
        <w:pStyle w:val="2"/>
        <w:spacing w:before="226" w:line="220" w:lineRule="auto"/>
        <w:ind w:left="567"/>
      </w:pPr>
      <w:r>
        <w:rPr>
          <w:spacing w:val="-1"/>
        </w:rPr>
        <w:t>（3）利用现代技术手段提升教学效果的方法和工具。</w:t>
      </w:r>
    </w:p>
    <w:p w14:paraId="07CC9992">
      <w:pPr>
        <w:spacing w:before="227" w:line="222" w:lineRule="auto"/>
        <w:ind w:left="564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三、考试形式与试卷结构</w:t>
      </w:r>
    </w:p>
    <w:p w14:paraId="1988A13A">
      <w:pPr>
        <w:pStyle w:val="2"/>
        <w:spacing w:before="223" w:line="228" w:lineRule="auto"/>
        <w:ind w:left="573"/>
      </w:pPr>
      <w:r>
        <w:rPr>
          <w:rFonts w:ascii="楷体" w:hAnsi="楷体" w:eastAsia="楷体" w:cs="楷体"/>
          <w:spacing w:val="-2"/>
        </w:rPr>
        <w:t>1．考试形式：</w:t>
      </w:r>
      <w:r>
        <w:rPr>
          <w:spacing w:val="-2"/>
        </w:rPr>
        <w:t>闭卷、笔试。</w:t>
      </w:r>
    </w:p>
    <w:p w14:paraId="156922A1">
      <w:pPr>
        <w:pStyle w:val="2"/>
        <w:spacing w:before="214" w:line="227" w:lineRule="auto"/>
        <w:ind w:left="556"/>
      </w:pPr>
      <w:r>
        <w:rPr>
          <w:rFonts w:ascii="楷体" w:hAnsi="楷体" w:eastAsia="楷体" w:cs="楷体"/>
          <w:spacing w:val="-3"/>
        </w:rPr>
        <w:t>2．考试时间：</w:t>
      </w:r>
      <w:r>
        <w:rPr>
          <w:rFonts w:hint="eastAsia"/>
          <w:spacing w:val="-3"/>
        </w:rPr>
        <w:t>120分钟，试卷分值120分</w:t>
      </w:r>
      <w:r>
        <w:rPr>
          <w:spacing w:val="-3"/>
        </w:rPr>
        <w:t>。</w:t>
      </w:r>
    </w:p>
    <w:p w14:paraId="561A83A8">
      <w:pPr>
        <w:pStyle w:val="2"/>
        <w:spacing w:before="217" w:line="227" w:lineRule="auto"/>
        <w:jc w:val="right"/>
      </w:pPr>
      <w:r>
        <w:rPr>
          <w:rFonts w:ascii="楷体" w:hAnsi="楷体" w:eastAsia="楷体" w:cs="楷体"/>
          <w:spacing w:val="-8"/>
        </w:rPr>
        <w:t>3．主要题型：</w:t>
      </w:r>
      <w:r>
        <w:rPr>
          <w:spacing w:val="-8"/>
        </w:rPr>
        <w:t>选择题、填空题、简答题、分析题、教学设计题等。</w:t>
      </w:r>
    </w:p>
    <w:p w14:paraId="0B12FD58">
      <w:pPr>
        <w:pStyle w:val="2"/>
        <w:spacing w:before="216" w:line="348" w:lineRule="auto"/>
        <w:ind w:right="100" w:firstLine="551"/>
      </w:pPr>
      <w:r>
        <w:rPr>
          <w:rFonts w:ascii="楷体" w:hAnsi="楷体" w:eastAsia="楷体" w:cs="楷体"/>
        </w:rPr>
        <w:t>4．内容比例：</w:t>
      </w:r>
      <w:r>
        <w:t>学科专业知识部分约占</w:t>
      </w:r>
      <w:r>
        <w:rPr>
          <w:spacing w:val="-41"/>
        </w:rPr>
        <w:t xml:space="preserve"> </w:t>
      </w:r>
      <w:r>
        <w:t xml:space="preserve">70%，学科课程与教学论及 </w:t>
      </w:r>
      <w:r>
        <w:rPr>
          <w:spacing w:val="-3"/>
        </w:rPr>
        <w:t>应用部分约占</w:t>
      </w:r>
      <w:r>
        <w:rPr>
          <w:spacing w:val="-52"/>
        </w:rPr>
        <w:t xml:space="preserve"> </w:t>
      </w:r>
      <w:r>
        <w:rPr>
          <w:spacing w:val="-3"/>
        </w:rPr>
        <w:t>30%。</w:t>
      </w:r>
      <w:bookmarkStart w:id="0" w:name="_GoBack"/>
      <w:bookmarkEnd w:id="0"/>
    </w:p>
    <w:sectPr>
      <w:footerReference r:id="rId10" w:type="default"/>
      <w:pgSz w:w="11906" w:h="16839"/>
      <w:pgMar w:top="1431" w:right="1600" w:bottom="1408" w:left="1712" w:header="0" w:footer="120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20B0AE">
    <w:pPr>
      <w:spacing w:line="180" w:lineRule="auto"/>
      <w:ind w:left="4206"/>
      <w:rPr>
        <w:rFonts w:ascii="楷体" w:hAnsi="楷体" w:eastAsia="楷体" w:cs="楷体"/>
        <w:sz w:val="20"/>
        <w:szCs w:val="20"/>
      </w:rPr>
    </w:pPr>
    <w:r>
      <w:rPr>
        <w:rFonts w:ascii="楷体" w:hAnsi="楷体" w:eastAsia="楷体" w:cs="楷体"/>
        <w:sz w:val="20"/>
        <w:szCs w:val="20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375573">
    <w:pPr>
      <w:spacing w:line="181" w:lineRule="auto"/>
      <w:ind w:left="4194"/>
      <w:rPr>
        <w:rFonts w:ascii="楷体" w:hAnsi="楷体" w:eastAsia="楷体" w:cs="楷体"/>
        <w:sz w:val="20"/>
        <w:szCs w:val="20"/>
      </w:rPr>
    </w:pPr>
    <w:r>
      <w:rPr>
        <w:rFonts w:ascii="楷体" w:hAnsi="楷体" w:eastAsia="楷体" w:cs="楷体"/>
        <w:sz w:val="20"/>
        <w:szCs w:val="20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A07023">
    <w:pPr>
      <w:spacing w:line="181" w:lineRule="auto"/>
      <w:ind w:left="4195"/>
      <w:rPr>
        <w:rFonts w:ascii="楷体" w:hAnsi="楷体" w:eastAsia="楷体" w:cs="楷体"/>
        <w:sz w:val="20"/>
        <w:szCs w:val="20"/>
      </w:rPr>
    </w:pPr>
    <w:r>
      <w:rPr>
        <w:rFonts w:ascii="楷体" w:hAnsi="楷体" w:eastAsia="楷体" w:cs="楷体"/>
        <w:sz w:val="20"/>
        <w:szCs w:val="20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F6F88A">
    <w:pPr>
      <w:spacing w:line="180" w:lineRule="auto"/>
      <w:ind w:left="4190"/>
      <w:rPr>
        <w:rFonts w:ascii="楷体" w:hAnsi="楷体" w:eastAsia="楷体" w:cs="楷体"/>
        <w:sz w:val="20"/>
        <w:szCs w:val="20"/>
      </w:rPr>
    </w:pPr>
    <w:r>
      <w:rPr>
        <w:rFonts w:ascii="楷体" w:hAnsi="楷体" w:eastAsia="楷体" w:cs="楷体"/>
        <w:spacing w:val="1"/>
        <w:sz w:val="20"/>
        <w:szCs w:val="20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939535">
    <w:pPr>
      <w:spacing w:line="178" w:lineRule="auto"/>
      <w:ind w:left="4189"/>
      <w:rPr>
        <w:rFonts w:ascii="楷体" w:hAnsi="楷体" w:eastAsia="楷体" w:cs="楷体"/>
        <w:sz w:val="20"/>
        <w:szCs w:val="20"/>
      </w:rPr>
    </w:pPr>
    <w:r>
      <w:rPr>
        <w:rFonts w:ascii="楷体" w:hAnsi="楷体" w:eastAsia="楷体" w:cs="楷体"/>
        <w:spacing w:val="1"/>
        <w:sz w:val="20"/>
        <w:szCs w:val="20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612759">
    <w:pPr>
      <w:spacing w:line="180" w:lineRule="auto"/>
      <w:ind w:left="4193"/>
      <w:rPr>
        <w:rFonts w:ascii="楷体" w:hAnsi="楷体" w:eastAsia="楷体" w:cs="楷体"/>
        <w:sz w:val="20"/>
        <w:szCs w:val="20"/>
      </w:rPr>
    </w:pPr>
    <w:r>
      <w:rPr>
        <w:rFonts w:ascii="楷体" w:hAnsi="楷体" w:eastAsia="楷体" w:cs="楷体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8C80F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2757</Words>
  <Characters>2813</Characters>
  <TotalTime>0</TotalTime>
  <ScaleCrop>false</ScaleCrop>
  <LinksUpToDate>false</LinksUpToDate>
  <CharactersWithSpaces>2890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2025-02-19T17:17:00Z</dcterms:created>
  <dc:creator>陈启刚</dc:creator>
  <cp:lastModifiedBy>执着</cp:lastModifiedBy>
  <dcterms:modified xsi:type="dcterms:W3CDTF">2025-03-25T03:04:15Z</dcterms:modified>
  <dc:title>笔试大纲统一格式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2025-03-25T10:53:17Z</vt:filetime>
  </property>
  <property fmtid="{D5CDD505-2E9C-101B-9397-08002B2CF9AE}" pid="4" name="KSOTemplateDocerSaveRecord">
    <vt:lpwstr>eyJoZGlkIjoiYzkyNjQ3Y2RhYzhmZjExOWYyZWQwNmRiMDQ0MjYzOTAiLCJ1c2VySWQiOiIyMDA3MDk5NyJ9</vt:lpwstr>
  </property>
  <property fmtid="{D5CDD505-2E9C-101B-9397-08002B2CF9AE}" pid="5" name="KSOProductBuildVer">
    <vt:lpwstr>2052-12.1.0.19770</vt:lpwstr>
  </property>
  <property fmtid="{D5CDD505-2E9C-101B-9397-08002B2CF9AE}" pid="6" name="ICV">
    <vt:lpwstr>AA475C792845485492BF926AE886DD62_12</vt:lpwstr>
  </property>
</Properties>
</file>