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6E9CB">
      <w:pPr>
        <w:keepNext w:val="0"/>
        <w:keepLines w:val="0"/>
        <w:pageBreakBefore w:val="0"/>
        <w:widowControl w:val="0"/>
        <w:tabs>
          <w:tab w:val="right" w:pos="8306"/>
        </w:tabs>
        <w:kinsoku/>
        <w:wordWrap/>
        <w:overflowPunct/>
        <w:topLinePunct w:val="0"/>
        <w:autoSpaceDE/>
        <w:autoSpaceDN/>
        <w:bidi w:val="0"/>
        <w:adjustRightInd w:val="0"/>
        <w:snapToGrid w:val="0"/>
        <w:spacing w:line="700" w:lineRule="exact"/>
        <w:jc w:val="center"/>
        <w:textAlignment w:val="auto"/>
        <w:rPr>
          <w:rFonts w:eastAsia="方正小标宋_GBK"/>
          <w:spacing w:val="6"/>
          <w:sz w:val="44"/>
          <w:szCs w:val="44"/>
        </w:rPr>
      </w:pPr>
      <w:r>
        <w:rPr>
          <w:rFonts w:eastAsia="方正小标宋_GBK"/>
          <w:spacing w:val="6"/>
          <w:sz w:val="44"/>
          <w:szCs w:val="44"/>
        </w:rPr>
        <w:t>成都高新区西园街道公办幼儿园</w:t>
      </w:r>
    </w:p>
    <w:p w14:paraId="332C0437">
      <w:pPr>
        <w:keepNext w:val="0"/>
        <w:keepLines w:val="0"/>
        <w:pageBreakBefore w:val="0"/>
        <w:widowControl w:val="0"/>
        <w:tabs>
          <w:tab w:val="right" w:pos="8306"/>
        </w:tabs>
        <w:kinsoku/>
        <w:wordWrap/>
        <w:overflowPunct/>
        <w:topLinePunct w:val="0"/>
        <w:autoSpaceDE/>
        <w:autoSpaceDN/>
        <w:bidi w:val="0"/>
        <w:adjustRightInd w:val="0"/>
        <w:snapToGrid w:val="0"/>
        <w:spacing w:after="313" w:afterLines="50" w:line="700" w:lineRule="exact"/>
        <w:jc w:val="center"/>
        <w:textAlignment w:val="auto"/>
        <w:rPr>
          <w:rFonts w:hint="eastAsia" w:eastAsia="方正小标宋_GBK"/>
          <w:spacing w:val="6"/>
          <w:sz w:val="44"/>
          <w:szCs w:val="44"/>
          <w:lang w:eastAsia="zh-CN"/>
        </w:rPr>
      </w:pPr>
      <w:r>
        <w:rPr>
          <w:rFonts w:eastAsia="方正小标宋_GBK"/>
          <w:spacing w:val="6"/>
          <w:sz w:val="44"/>
          <w:szCs w:val="44"/>
        </w:rPr>
        <w:t>编外聘用人员招聘</w:t>
      </w:r>
      <w:r>
        <w:rPr>
          <w:rFonts w:hint="eastAsia" w:eastAsia="方正小标宋_GBK"/>
          <w:spacing w:val="6"/>
          <w:sz w:val="44"/>
          <w:szCs w:val="44"/>
          <w:lang w:eastAsia="zh-CN"/>
        </w:rPr>
        <w:t>公告</w:t>
      </w:r>
    </w:p>
    <w:p w14:paraId="48913DF6">
      <w:pPr>
        <w:keepNext w:val="0"/>
        <w:keepLines w:val="0"/>
        <w:pageBreakBefore w:val="0"/>
        <w:widowControl w:val="0"/>
        <w:kinsoku/>
        <w:wordWrap/>
        <w:overflowPunct/>
        <w:topLinePunct w:val="0"/>
        <w:autoSpaceDE/>
        <w:autoSpaceDN/>
        <w:bidi w:val="0"/>
        <w:adjustRightInd/>
        <w:snapToGrid/>
        <w:spacing w:before="313" w:beforeLines="50" w:line="590" w:lineRule="exact"/>
        <w:ind w:firstLine="630" w:firstLineChars="200"/>
        <w:textAlignment w:val="auto"/>
        <w:rPr>
          <w:rFonts w:hint="eastAsia" w:eastAsia="方正仿宋简体"/>
          <w:sz w:val="32"/>
          <w:szCs w:val="32"/>
          <w:lang w:eastAsia="zh-CN"/>
        </w:rPr>
      </w:pPr>
      <w:r>
        <w:rPr>
          <w:rFonts w:hint="eastAsia" w:eastAsia="方正仿宋简体"/>
          <w:spacing w:val="6"/>
          <w:sz w:val="32"/>
          <w:szCs w:val="32"/>
          <w:lang w:eastAsia="zh-CN"/>
        </w:rPr>
        <w:t>因工作需要，成都高新区西园街道现</w:t>
      </w:r>
      <w:r>
        <w:rPr>
          <w:rFonts w:eastAsia="方正仿宋简体"/>
          <w:spacing w:val="6"/>
          <w:sz w:val="32"/>
          <w:szCs w:val="32"/>
        </w:rPr>
        <w:t>面向社会公开招聘编外聘用人员</w:t>
      </w:r>
      <w:r>
        <w:rPr>
          <w:rFonts w:hint="eastAsia" w:eastAsia="方正仿宋简体"/>
          <w:spacing w:val="6"/>
          <w:sz w:val="32"/>
          <w:szCs w:val="32"/>
          <w:lang w:val="en-US" w:eastAsia="zh-CN"/>
        </w:rPr>
        <w:t>15</w:t>
      </w:r>
      <w:r>
        <w:rPr>
          <w:rFonts w:eastAsia="方正仿宋简体"/>
          <w:spacing w:val="6"/>
          <w:sz w:val="32"/>
          <w:szCs w:val="32"/>
        </w:rPr>
        <w:t>人</w:t>
      </w:r>
      <w:r>
        <w:rPr>
          <w:rFonts w:hint="eastAsia" w:eastAsia="方正仿宋简体"/>
          <w:spacing w:val="6"/>
          <w:sz w:val="32"/>
          <w:szCs w:val="32"/>
        </w:rPr>
        <w:t>，</w:t>
      </w:r>
      <w:r>
        <w:rPr>
          <w:rFonts w:hint="eastAsia" w:eastAsia="方正仿宋简体"/>
          <w:sz w:val="32"/>
          <w:szCs w:val="32"/>
          <w:lang w:eastAsia="zh-CN"/>
        </w:rPr>
        <w:t>现将有关事项公告于下：</w:t>
      </w:r>
    </w:p>
    <w:p w14:paraId="3D3AE272">
      <w:pPr>
        <w:spacing w:line="590" w:lineRule="exact"/>
        <w:ind w:firstLine="630" w:firstLineChars="200"/>
        <w:rPr>
          <w:rFonts w:eastAsia="方正黑体"/>
          <w:spacing w:val="6"/>
          <w:sz w:val="32"/>
        </w:rPr>
      </w:pPr>
      <w:r>
        <w:rPr>
          <w:rFonts w:eastAsia="方正黑体"/>
          <w:spacing w:val="6"/>
          <w:sz w:val="32"/>
        </w:rPr>
        <w:t>一、招聘范围及对象</w:t>
      </w:r>
    </w:p>
    <w:p w14:paraId="5916D2ED">
      <w:pPr>
        <w:spacing w:line="590" w:lineRule="exact"/>
        <w:ind w:firstLine="630" w:firstLineChars="200"/>
        <w:rPr>
          <w:rFonts w:eastAsia="方正仿宋简体"/>
          <w:spacing w:val="6"/>
          <w:sz w:val="32"/>
          <w:szCs w:val="32"/>
        </w:rPr>
      </w:pPr>
      <w:r>
        <w:rPr>
          <w:rFonts w:eastAsia="方正仿宋简体"/>
          <w:spacing w:val="6"/>
          <w:sz w:val="32"/>
          <w:szCs w:val="32"/>
        </w:rPr>
        <w:t>符合招聘岗位条件要求的社会在职、非在职人员。</w:t>
      </w:r>
    </w:p>
    <w:p w14:paraId="24D00C22">
      <w:pPr>
        <w:spacing w:line="590" w:lineRule="exact"/>
        <w:ind w:firstLine="630" w:firstLineChars="200"/>
        <w:rPr>
          <w:rFonts w:eastAsia="方正黑体"/>
          <w:spacing w:val="6"/>
          <w:sz w:val="32"/>
        </w:rPr>
      </w:pPr>
      <w:r>
        <w:rPr>
          <w:rFonts w:eastAsia="方正黑体"/>
          <w:spacing w:val="6"/>
          <w:sz w:val="32"/>
        </w:rPr>
        <w:t>二、招聘岗位情况</w:t>
      </w:r>
    </w:p>
    <w:tbl>
      <w:tblPr>
        <w:tblStyle w:val="6"/>
        <w:tblpPr w:leftFromText="180" w:rightFromText="180" w:vertAnchor="text" w:horzAnchor="page" w:tblpX="1237" w:tblpY="1059"/>
        <w:tblOverlap w:val="never"/>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915"/>
        <w:gridCol w:w="825"/>
        <w:gridCol w:w="2415"/>
        <w:gridCol w:w="4326"/>
      </w:tblGrid>
      <w:tr w14:paraId="57CE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trPr>
        <w:tc>
          <w:tcPr>
            <w:tcW w:w="1011" w:type="dxa"/>
            <w:noWrap w:val="0"/>
            <w:vAlign w:val="center"/>
          </w:tcPr>
          <w:p w14:paraId="3D8AC905">
            <w:pPr>
              <w:widowControl/>
              <w:spacing w:line="300" w:lineRule="exact"/>
              <w:jc w:val="center"/>
              <w:rPr>
                <w:rFonts w:eastAsia="方正仿宋简体"/>
                <w:b/>
                <w:bCs/>
                <w:kern w:val="0"/>
                <w:sz w:val="24"/>
              </w:rPr>
            </w:pPr>
            <w:r>
              <w:rPr>
                <w:rFonts w:eastAsia="方正仿宋简体"/>
                <w:b/>
                <w:bCs/>
                <w:kern w:val="0"/>
                <w:sz w:val="24"/>
              </w:rPr>
              <w:t>招聘</w:t>
            </w:r>
          </w:p>
          <w:p w14:paraId="704FD7A5">
            <w:pPr>
              <w:widowControl/>
              <w:spacing w:line="300" w:lineRule="exact"/>
              <w:jc w:val="center"/>
              <w:rPr>
                <w:rFonts w:eastAsia="方正仿宋简体"/>
                <w:b/>
                <w:bCs/>
                <w:kern w:val="0"/>
                <w:sz w:val="24"/>
              </w:rPr>
            </w:pPr>
            <w:r>
              <w:rPr>
                <w:rFonts w:eastAsia="方正仿宋简体"/>
                <w:b/>
                <w:bCs/>
                <w:kern w:val="0"/>
                <w:sz w:val="24"/>
              </w:rPr>
              <w:t>单位</w:t>
            </w:r>
          </w:p>
        </w:tc>
        <w:tc>
          <w:tcPr>
            <w:tcW w:w="915" w:type="dxa"/>
            <w:noWrap w:val="0"/>
            <w:vAlign w:val="center"/>
          </w:tcPr>
          <w:p w14:paraId="74886769">
            <w:pPr>
              <w:widowControl/>
              <w:spacing w:line="300" w:lineRule="exact"/>
              <w:jc w:val="center"/>
              <w:rPr>
                <w:rFonts w:eastAsia="方正仿宋简体"/>
                <w:b/>
                <w:bCs/>
                <w:kern w:val="0"/>
                <w:sz w:val="24"/>
              </w:rPr>
            </w:pPr>
            <w:r>
              <w:rPr>
                <w:rFonts w:eastAsia="方正仿宋简体"/>
                <w:b/>
                <w:bCs/>
                <w:kern w:val="0"/>
                <w:sz w:val="24"/>
              </w:rPr>
              <w:t>招聘</w:t>
            </w:r>
          </w:p>
          <w:p w14:paraId="7F5D876C">
            <w:pPr>
              <w:widowControl/>
              <w:spacing w:line="300" w:lineRule="exact"/>
              <w:jc w:val="center"/>
              <w:rPr>
                <w:rFonts w:eastAsia="方正仿宋简体"/>
                <w:b/>
                <w:bCs/>
                <w:kern w:val="0"/>
                <w:sz w:val="24"/>
              </w:rPr>
            </w:pPr>
            <w:r>
              <w:rPr>
                <w:rFonts w:eastAsia="方正仿宋简体"/>
                <w:b/>
                <w:bCs/>
                <w:kern w:val="0"/>
                <w:sz w:val="24"/>
              </w:rPr>
              <w:t>岗位</w:t>
            </w:r>
          </w:p>
        </w:tc>
        <w:tc>
          <w:tcPr>
            <w:tcW w:w="825" w:type="dxa"/>
            <w:noWrap w:val="0"/>
            <w:vAlign w:val="center"/>
          </w:tcPr>
          <w:p w14:paraId="072ED55F">
            <w:pPr>
              <w:widowControl/>
              <w:spacing w:line="300" w:lineRule="exact"/>
              <w:jc w:val="center"/>
              <w:rPr>
                <w:rFonts w:eastAsia="方正仿宋简体"/>
                <w:b/>
                <w:bCs/>
                <w:kern w:val="0"/>
                <w:sz w:val="24"/>
              </w:rPr>
            </w:pPr>
            <w:r>
              <w:rPr>
                <w:rFonts w:eastAsia="方正仿宋简体"/>
                <w:b/>
                <w:bCs/>
                <w:kern w:val="0"/>
                <w:sz w:val="24"/>
              </w:rPr>
              <w:t>招聘人数</w:t>
            </w:r>
          </w:p>
        </w:tc>
        <w:tc>
          <w:tcPr>
            <w:tcW w:w="2415" w:type="dxa"/>
            <w:noWrap w:val="0"/>
            <w:vAlign w:val="center"/>
          </w:tcPr>
          <w:p w14:paraId="010368D5">
            <w:pPr>
              <w:widowControl/>
              <w:spacing w:line="300" w:lineRule="exact"/>
              <w:jc w:val="center"/>
              <w:rPr>
                <w:rFonts w:eastAsia="方正仿宋简体"/>
                <w:b/>
                <w:bCs/>
                <w:kern w:val="0"/>
                <w:sz w:val="24"/>
              </w:rPr>
            </w:pPr>
            <w:r>
              <w:rPr>
                <w:rFonts w:eastAsia="方正仿宋简体"/>
                <w:b/>
                <w:bCs/>
                <w:kern w:val="0"/>
                <w:sz w:val="24"/>
              </w:rPr>
              <w:t>岗 位 职 责</w:t>
            </w:r>
          </w:p>
        </w:tc>
        <w:tc>
          <w:tcPr>
            <w:tcW w:w="4326" w:type="dxa"/>
            <w:noWrap w:val="0"/>
            <w:vAlign w:val="center"/>
          </w:tcPr>
          <w:p w14:paraId="687C5E10">
            <w:pPr>
              <w:widowControl/>
              <w:spacing w:line="300" w:lineRule="exact"/>
              <w:jc w:val="center"/>
              <w:rPr>
                <w:rFonts w:eastAsia="方正仿宋简体"/>
                <w:b/>
                <w:bCs/>
                <w:kern w:val="0"/>
                <w:sz w:val="24"/>
              </w:rPr>
            </w:pPr>
            <w:r>
              <w:rPr>
                <w:rFonts w:eastAsia="方正仿宋简体"/>
                <w:b/>
                <w:bCs/>
                <w:kern w:val="0"/>
                <w:sz w:val="24"/>
              </w:rPr>
              <w:t>岗 位 要 求</w:t>
            </w:r>
          </w:p>
        </w:tc>
      </w:tr>
      <w:tr w14:paraId="44D1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011" w:type="dxa"/>
            <w:vMerge w:val="restart"/>
            <w:noWrap w:val="0"/>
            <w:vAlign w:val="center"/>
          </w:tcPr>
          <w:p w14:paraId="5043E8B7">
            <w:pPr>
              <w:widowControl/>
              <w:spacing w:line="300" w:lineRule="exact"/>
              <w:jc w:val="center"/>
              <w:rPr>
                <w:rFonts w:eastAsia="方正仿宋简体"/>
                <w:bCs/>
                <w:kern w:val="0"/>
                <w:sz w:val="24"/>
              </w:rPr>
            </w:pPr>
            <w:r>
              <w:rPr>
                <w:rFonts w:eastAsia="方正仿宋简体"/>
                <w:bCs/>
                <w:kern w:val="0"/>
                <w:sz w:val="24"/>
              </w:rPr>
              <w:t>西园街道公办幼儿园</w:t>
            </w:r>
          </w:p>
        </w:tc>
        <w:tc>
          <w:tcPr>
            <w:tcW w:w="915" w:type="dxa"/>
            <w:noWrap w:val="0"/>
            <w:vAlign w:val="center"/>
          </w:tcPr>
          <w:p w14:paraId="3337E7E6">
            <w:pPr>
              <w:widowControl/>
              <w:spacing w:line="300" w:lineRule="exact"/>
              <w:jc w:val="center"/>
              <w:rPr>
                <w:rFonts w:eastAsia="方正仿宋简体"/>
                <w:kern w:val="0"/>
                <w:sz w:val="24"/>
              </w:rPr>
            </w:pPr>
            <w:r>
              <w:rPr>
                <w:rFonts w:eastAsia="方正仿宋简体"/>
                <w:kern w:val="0"/>
                <w:sz w:val="24"/>
              </w:rPr>
              <w:t>教师</w:t>
            </w:r>
          </w:p>
        </w:tc>
        <w:tc>
          <w:tcPr>
            <w:tcW w:w="825" w:type="dxa"/>
            <w:noWrap w:val="0"/>
            <w:vAlign w:val="center"/>
          </w:tcPr>
          <w:p w14:paraId="10FA4C39">
            <w:pPr>
              <w:widowControl/>
              <w:spacing w:line="300" w:lineRule="exact"/>
              <w:jc w:val="center"/>
              <w:rPr>
                <w:rFonts w:hint="eastAsia" w:eastAsia="方正仿宋简体"/>
                <w:kern w:val="0"/>
                <w:sz w:val="24"/>
                <w:lang w:eastAsia="zh-CN"/>
              </w:rPr>
            </w:pPr>
            <w:r>
              <w:rPr>
                <w:rFonts w:hint="eastAsia" w:eastAsia="方正仿宋简体"/>
                <w:kern w:val="0"/>
                <w:sz w:val="24"/>
                <w:lang w:val="en-US" w:eastAsia="zh-CN"/>
              </w:rPr>
              <w:t>8</w:t>
            </w:r>
          </w:p>
        </w:tc>
        <w:tc>
          <w:tcPr>
            <w:tcW w:w="2415" w:type="dxa"/>
            <w:noWrap w:val="0"/>
            <w:vAlign w:val="center"/>
          </w:tcPr>
          <w:p w14:paraId="26810AB7">
            <w:pPr>
              <w:widowControl/>
              <w:spacing w:line="300" w:lineRule="exact"/>
              <w:rPr>
                <w:rFonts w:eastAsia="方正仿宋简体"/>
                <w:kern w:val="0"/>
                <w:sz w:val="24"/>
              </w:rPr>
            </w:pPr>
            <w:r>
              <w:rPr>
                <w:rFonts w:eastAsia="方正仿宋简体"/>
                <w:kern w:val="0"/>
                <w:sz w:val="24"/>
              </w:rPr>
              <w:t>依据课程标准实施教学，并优质完成教学任务；定期与家长沟通，做好家园维系工作；能配合进行各种教学、教研活动，提升个人能力及教学质量；能积极有效地完成领导交办的其他工作。</w:t>
            </w:r>
          </w:p>
          <w:p w14:paraId="04CCC2FA">
            <w:pPr>
              <w:widowControl/>
              <w:spacing w:line="300" w:lineRule="exact"/>
              <w:rPr>
                <w:rFonts w:eastAsia="方正仿宋简体"/>
                <w:kern w:val="0"/>
                <w:sz w:val="24"/>
              </w:rPr>
            </w:pPr>
          </w:p>
        </w:tc>
        <w:tc>
          <w:tcPr>
            <w:tcW w:w="4326" w:type="dxa"/>
            <w:noWrap w:val="0"/>
            <w:vAlign w:val="center"/>
          </w:tcPr>
          <w:p w14:paraId="053D379F">
            <w:pPr>
              <w:widowControl/>
              <w:spacing w:line="300" w:lineRule="exact"/>
              <w:rPr>
                <w:rFonts w:eastAsia="方正仿宋简体"/>
                <w:kern w:val="0"/>
                <w:sz w:val="24"/>
              </w:rPr>
            </w:pPr>
            <w:r>
              <w:rPr>
                <w:rFonts w:eastAsia="方正仿宋简体"/>
                <w:kern w:val="0"/>
                <w:sz w:val="24"/>
              </w:rPr>
              <w:t>1.具备学前教育及学科教学相关专业专科及以上学历，在国（境）外高校取得的学历须经国家教育主管部门认证，有5年以上幼儿园教师工作经历者可不受专业限制；</w:t>
            </w:r>
          </w:p>
          <w:p w14:paraId="4E653AF9">
            <w:pPr>
              <w:widowControl/>
              <w:spacing w:line="300" w:lineRule="exact"/>
              <w:rPr>
                <w:rFonts w:eastAsia="方正仿宋简体"/>
                <w:kern w:val="0"/>
                <w:sz w:val="24"/>
              </w:rPr>
            </w:pPr>
            <w:r>
              <w:rPr>
                <w:rFonts w:eastAsia="方正仿宋简体"/>
                <w:kern w:val="0"/>
                <w:sz w:val="24"/>
              </w:rPr>
              <w:t>2.年龄35周岁及以下，获区级及以上政府或教育行政部门授予荣誉称号的，年龄可放宽至40周岁；</w:t>
            </w:r>
          </w:p>
          <w:p w14:paraId="0ECC7256">
            <w:pPr>
              <w:widowControl/>
              <w:spacing w:line="300" w:lineRule="exact"/>
              <w:rPr>
                <w:rFonts w:eastAsia="方正仿宋简体"/>
                <w:kern w:val="0"/>
                <w:sz w:val="24"/>
              </w:rPr>
            </w:pPr>
            <w:r>
              <w:rPr>
                <w:rFonts w:eastAsia="方正仿宋简体"/>
                <w:kern w:val="0"/>
                <w:sz w:val="24"/>
              </w:rPr>
              <w:t>3.具有幼儿园教师资格证书；</w:t>
            </w:r>
          </w:p>
          <w:p w14:paraId="295A2047">
            <w:pPr>
              <w:widowControl/>
              <w:spacing w:line="300" w:lineRule="exact"/>
              <w:rPr>
                <w:rFonts w:eastAsia="方正仿宋简体"/>
                <w:kern w:val="0"/>
                <w:sz w:val="24"/>
              </w:rPr>
            </w:pPr>
            <w:r>
              <w:rPr>
                <w:rFonts w:eastAsia="方正仿宋简体"/>
                <w:kern w:val="0"/>
                <w:sz w:val="24"/>
              </w:rPr>
              <w:t>4.普通话达二级甲等及以上；</w:t>
            </w:r>
          </w:p>
          <w:p w14:paraId="68FF6E5A">
            <w:pPr>
              <w:widowControl/>
              <w:spacing w:line="300" w:lineRule="exact"/>
              <w:rPr>
                <w:rFonts w:eastAsia="方正仿宋简体"/>
                <w:kern w:val="0"/>
                <w:sz w:val="24"/>
              </w:rPr>
            </w:pPr>
            <w:r>
              <w:rPr>
                <w:rFonts w:eastAsia="方正仿宋简体"/>
                <w:kern w:val="0"/>
                <w:sz w:val="24"/>
              </w:rPr>
              <w:t>5.一年及以上工作经验，对幼儿教育充满热情，有教育梦想，爱孩子，责任心及主人翁意识强，有特长者优先；</w:t>
            </w:r>
          </w:p>
          <w:p w14:paraId="0C5B11F5">
            <w:pPr>
              <w:widowControl/>
              <w:numPr>
                <w:ilvl w:val="0"/>
                <w:numId w:val="0"/>
              </w:numPr>
              <w:spacing w:line="300" w:lineRule="exact"/>
              <w:ind w:leftChars="0"/>
              <w:rPr>
                <w:rFonts w:eastAsia="方正仿宋简体"/>
                <w:kern w:val="0"/>
                <w:sz w:val="24"/>
              </w:rPr>
            </w:pPr>
            <w:r>
              <w:rPr>
                <w:rFonts w:hint="eastAsia" w:eastAsia="方正仿宋简体"/>
                <w:kern w:val="0"/>
                <w:sz w:val="24"/>
                <w:lang w:val="en-US" w:eastAsia="zh-CN"/>
              </w:rPr>
              <w:t>6.</w:t>
            </w:r>
            <w:r>
              <w:rPr>
                <w:rFonts w:eastAsia="方正仿宋简体"/>
                <w:kern w:val="0"/>
                <w:sz w:val="24"/>
              </w:rPr>
              <w:t>具有较强的学习能力及组织能力，通过培训后能迅速融入幼儿园进行教学活动组织；</w:t>
            </w:r>
          </w:p>
          <w:p w14:paraId="792B981D">
            <w:pPr>
              <w:widowControl/>
              <w:spacing w:line="300" w:lineRule="exact"/>
              <w:rPr>
                <w:rFonts w:eastAsia="方正仿宋简体"/>
                <w:sz w:val="24"/>
              </w:rPr>
            </w:pPr>
            <w:r>
              <w:rPr>
                <w:rFonts w:eastAsia="方正仿宋简体"/>
                <w:kern w:val="0"/>
                <w:sz w:val="24"/>
              </w:rPr>
              <w:t>7.同等条件下党员优先。</w:t>
            </w:r>
          </w:p>
        </w:tc>
      </w:tr>
      <w:tr w14:paraId="4461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011" w:type="dxa"/>
            <w:vMerge w:val="continue"/>
            <w:noWrap w:val="0"/>
            <w:vAlign w:val="center"/>
          </w:tcPr>
          <w:p w14:paraId="291964CC">
            <w:pPr>
              <w:widowControl/>
              <w:spacing w:line="300" w:lineRule="exact"/>
              <w:jc w:val="center"/>
              <w:rPr>
                <w:rFonts w:eastAsia="方正仿宋简体"/>
                <w:bCs/>
                <w:kern w:val="0"/>
                <w:sz w:val="24"/>
              </w:rPr>
            </w:pPr>
          </w:p>
        </w:tc>
        <w:tc>
          <w:tcPr>
            <w:tcW w:w="915" w:type="dxa"/>
            <w:noWrap w:val="0"/>
            <w:vAlign w:val="center"/>
          </w:tcPr>
          <w:p w14:paraId="24EBC954">
            <w:pPr>
              <w:widowControl/>
              <w:spacing w:line="300" w:lineRule="exact"/>
              <w:jc w:val="center"/>
              <w:rPr>
                <w:rFonts w:hint="eastAsia" w:eastAsia="方正仿宋简体"/>
                <w:kern w:val="0"/>
                <w:sz w:val="24"/>
                <w:lang w:eastAsia="zh-CN"/>
              </w:rPr>
            </w:pPr>
            <w:r>
              <w:rPr>
                <w:rFonts w:hint="eastAsia" w:eastAsia="方正仿宋简体"/>
                <w:kern w:val="0"/>
                <w:sz w:val="24"/>
                <w:lang w:eastAsia="zh-CN"/>
              </w:rPr>
              <w:t>食堂炊事人员</w:t>
            </w:r>
          </w:p>
        </w:tc>
        <w:tc>
          <w:tcPr>
            <w:tcW w:w="825" w:type="dxa"/>
            <w:noWrap w:val="0"/>
            <w:vAlign w:val="center"/>
          </w:tcPr>
          <w:p w14:paraId="2E8BB1C4">
            <w:pPr>
              <w:widowControl/>
              <w:spacing w:line="300" w:lineRule="exact"/>
              <w:jc w:val="center"/>
              <w:rPr>
                <w:rFonts w:hint="eastAsia" w:eastAsia="方正仿宋简体"/>
                <w:kern w:val="0"/>
                <w:sz w:val="24"/>
                <w:lang w:eastAsia="zh-CN"/>
              </w:rPr>
            </w:pPr>
            <w:r>
              <w:rPr>
                <w:rFonts w:hint="eastAsia" w:eastAsia="方正仿宋简体"/>
                <w:kern w:val="0"/>
                <w:sz w:val="24"/>
                <w:lang w:val="en-US" w:eastAsia="zh-CN"/>
              </w:rPr>
              <w:t>1</w:t>
            </w:r>
          </w:p>
        </w:tc>
        <w:tc>
          <w:tcPr>
            <w:tcW w:w="2415" w:type="dxa"/>
            <w:noWrap w:val="0"/>
            <w:vAlign w:val="center"/>
          </w:tcPr>
          <w:p w14:paraId="031A16C9">
            <w:pPr>
              <w:widowControl/>
              <w:spacing w:line="300" w:lineRule="exact"/>
              <w:rPr>
                <w:rFonts w:eastAsia="方正仿宋简体"/>
                <w:kern w:val="0"/>
                <w:sz w:val="24"/>
              </w:rPr>
            </w:pPr>
            <w:r>
              <w:rPr>
                <w:rFonts w:eastAsia="方正仿宋简体"/>
                <w:kern w:val="0"/>
                <w:sz w:val="24"/>
              </w:rPr>
              <w:t>负责</w:t>
            </w:r>
            <w:r>
              <w:rPr>
                <w:rFonts w:hint="eastAsia" w:eastAsia="方正仿宋简体"/>
                <w:kern w:val="0"/>
                <w:sz w:val="24"/>
                <w:lang w:eastAsia="zh-CN"/>
              </w:rPr>
              <w:t>幼儿园厨房相关工作</w:t>
            </w:r>
            <w:r>
              <w:rPr>
                <w:rFonts w:eastAsia="方正仿宋简体"/>
                <w:kern w:val="0"/>
                <w:sz w:val="24"/>
              </w:rPr>
              <w:t>。</w:t>
            </w:r>
          </w:p>
        </w:tc>
        <w:tc>
          <w:tcPr>
            <w:tcW w:w="4326" w:type="dxa"/>
            <w:noWrap w:val="0"/>
            <w:vAlign w:val="center"/>
          </w:tcPr>
          <w:p w14:paraId="3FE369BA">
            <w:pPr>
              <w:widowControl/>
              <w:spacing w:line="300" w:lineRule="exact"/>
              <w:rPr>
                <w:rFonts w:hint="eastAsia" w:eastAsia="方正仿宋简体"/>
                <w:sz w:val="24"/>
                <w:lang w:eastAsia="zh-CN"/>
              </w:rPr>
            </w:pPr>
            <w:r>
              <w:rPr>
                <w:rFonts w:hint="eastAsia" w:eastAsia="方正仿宋简体"/>
                <w:sz w:val="24"/>
                <w:lang w:val="en-US" w:eastAsia="zh-CN"/>
              </w:rPr>
              <w:t>1.</w:t>
            </w:r>
            <w:r>
              <w:rPr>
                <w:rFonts w:eastAsia="方正仿宋简体"/>
                <w:sz w:val="24"/>
              </w:rPr>
              <w:t>男性50周岁及以下，女性45周岁及以下</w:t>
            </w:r>
            <w:r>
              <w:rPr>
                <w:rFonts w:hint="eastAsia" w:eastAsia="方正仿宋简体"/>
                <w:sz w:val="24"/>
                <w:lang w:eastAsia="zh-CN"/>
              </w:rPr>
              <w:t>；</w:t>
            </w:r>
          </w:p>
          <w:p w14:paraId="2BC3C8C1">
            <w:pPr>
              <w:widowControl/>
              <w:spacing w:line="300" w:lineRule="exact"/>
              <w:rPr>
                <w:rFonts w:hint="eastAsia" w:eastAsia="方正仿宋简体"/>
                <w:sz w:val="24"/>
                <w:lang w:eastAsia="zh-CN"/>
              </w:rPr>
            </w:pPr>
            <w:r>
              <w:rPr>
                <w:rFonts w:hint="eastAsia" w:eastAsia="方正仿宋简体"/>
                <w:sz w:val="24"/>
                <w:lang w:val="en-US" w:eastAsia="zh-CN"/>
              </w:rPr>
              <w:t>2.</w:t>
            </w:r>
            <w:r>
              <w:rPr>
                <w:rFonts w:hint="eastAsia" w:eastAsia="方正仿宋简体"/>
                <w:sz w:val="24"/>
                <w:lang w:eastAsia="zh-CN"/>
              </w:rPr>
              <w:t>具有餐饮从业人员健康证。</w:t>
            </w:r>
          </w:p>
        </w:tc>
      </w:tr>
      <w:tr w14:paraId="2D23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011" w:type="dxa"/>
            <w:vMerge w:val="continue"/>
            <w:noWrap w:val="0"/>
            <w:vAlign w:val="center"/>
          </w:tcPr>
          <w:p w14:paraId="37A238D5">
            <w:pPr>
              <w:widowControl/>
              <w:spacing w:line="300" w:lineRule="exact"/>
              <w:jc w:val="center"/>
              <w:rPr>
                <w:rFonts w:eastAsia="方正仿宋简体"/>
                <w:bCs/>
                <w:kern w:val="0"/>
                <w:sz w:val="24"/>
              </w:rPr>
            </w:pPr>
          </w:p>
        </w:tc>
        <w:tc>
          <w:tcPr>
            <w:tcW w:w="915" w:type="dxa"/>
            <w:noWrap w:val="0"/>
            <w:vAlign w:val="center"/>
          </w:tcPr>
          <w:p w14:paraId="724B5A1B">
            <w:pPr>
              <w:widowControl/>
              <w:spacing w:line="300" w:lineRule="exact"/>
              <w:jc w:val="center"/>
              <w:rPr>
                <w:rFonts w:hint="eastAsia" w:eastAsia="方正仿宋简体"/>
                <w:kern w:val="0"/>
                <w:sz w:val="24"/>
                <w:lang w:eastAsia="zh-CN"/>
              </w:rPr>
            </w:pPr>
            <w:r>
              <w:rPr>
                <w:rFonts w:hint="eastAsia" w:eastAsia="方正仿宋简体"/>
                <w:kern w:val="0"/>
                <w:sz w:val="24"/>
                <w:lang w:eastAsia="zh-CN"/>
              </w:rPr>
              <w:t>保洁人员</w:t>
            </w:r>
          </w:p>
        </w:tc>
        <w:tc>
          <w:tcPr>
            <w:tcW w:w="825" w:type="dxa"/>
            <w:noWrap w:val="0"/>
            <w:vAlign w:val="center"/>
          </w:tcPr>
          <w:p w14:paraId="78F8E4F1">
            <w:pPr>
              <w:widowControl/>
              <w:spacing w:line="300" w:lineRule="exact"/>
              <w:jc w:val="center"/>
              <w:rPr>
                <w:rFonts w:hint="default" w:eastAsia="方正仿宋简体"/>
                <w:kern w:val="0"/>
                <w:sz w:val="24"/>
                <w:lang w:val="en-US" w:eastAsia="zh-CN"/>
              </w:rPr>
            </w:pPr>
            <w:r>
              <w:rPr>
                <w:rFonts w:hint="eastAsia" w:eastAsia="方正仿宋简体"/>
                <w:kern w:val="0"/>
                <w:sz w:val="24"/>
                <w:lang w:val="en-US" w:eastAsia="zh-CN"/>
              </w:rPr>
              <w:t>3</w:t>
            </w:r>
          </w:p>
        </w:tc>
        <w:tc>
          <w:tcPr>
            <w:tcW w:w="2415" w:type="dxa"/>
            <w:noWrap w:val="0"/>
            <w:vAlign w:val="center"/>
          </w:tcPr>
          <w:p w14:paraId="4DD386F8">
            <w:pPr>
              <w:widowControl/>
              <w:spacing w:line="300" w:lineRule="exact"/>
              <w:rPr>
                <w:rFonts w:eastAsia="方正仿宋简体"/>
                <w:kern w:val="0"/>
                <w:sz w:val="24"/>
              </w:rPr>
            </w:pPr>
            <w:r>
              <w:rPr>
                <w:rFonts w:hint="eastAsia" w:eastAsia="方正仿宋简体"/>
                <w:kern w:val="0"/>
                <w:sz w:val="24"/>
                <w:lang w:eastAsia="zh-CN"/>
              </w:rPr>
              <w:t>负责幼儿园保洁工作。</w:t>
            </w:r>
          </w:p>
        </w:tc>
        <w:tc>
          <w:tcPr>
            <w:tcW w:w="4326" w:type="dxa"/>
            <w:noWrap w:val="0"/>
            <w:vAlign w:val="center"/>
          </w:tcPr>
          <w:p w14:paraId="620B2F2C">
            <w:pPr>
              <w:widowControl/>
              <w:spacing w:line="300" w:lineRule="exact"/>
              <w:rPr>
                <w:rFonts w:hint="eastAsia" w:eastAsia="方正仿宋简体"/>
                <w:sz w:val="24"/>
                <w:lang w:val="en-US" w:eastAsia="zh-CN"/>
              </w:rPr>
            </w:pPr>
            <w:r>
              <w:rPr>
                <w:rFonts w:eastAsia="方正仿宋简体"/>
                <w:sz w:val="24"/>
              </w:rPr>
              <w:t>男性50周岁及以下，女性45周岁及以下</w:t>
            </w:r>
            <w:r>
              <w:rPr>
                <w:rFonts w:hint="eastAsia" w:eastAsia="方正仿宋简体"/>
                <w:sz w:val="24"/>
                <w:lang w:eastAsia="zh-CN"/>
              </w:rPr>
              <w:t>。</w:t>
            </w:r>
          </w:p>
        </w:tc>
      </w:tr>
      <w:tr w14:paraId="596A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011" w:type="dxa"/>
            <w:vMerge w:val="continue"/>
            <w:noWrap w:val="0"/>
            <w:vAlign w:val="center"/>
          </w:tcPr>
          <w:p w14:paraId="47623EED">
            <w:pPr>
              <w:widowControl/>
              <w:spacing w:line="300" w:lineRule="exact"/>
              <w:jc w:val="center"/>
              <w:rPr>
                <w:rFonts w:eastAsia="方正仿宋简体"/>
                <w:bCs/>
                <w:kern w:val="0"/>
                <w:sz w:val="24"/>
              </w:rPr>
            </w:pPr>
          </w:p>
        </w:tc>
        <w:tc>
          <w:tcPr>
            <w:tcW w:w="915" w:type="dxa"/>
            <w:noWrap w:val="0"/>
            <w:vAlign w:val="center"/>
          </w:tcPr>
          <w:p w14:paraId="28B915B3">
            <w:pPr>
              <w:widowControl/>
              <w:spacing w:line="300" w:lineRule="exact"/>
              <w:jc w:val="center"/>
              <w:rPr>
                <w:rFonts w:eastAsia="方正仿宋简体"/>
                <w:kern w:val="0"/>
                <w:sz w:val="24"/>
              </w:rPr>
            </w:pPr>
            <w:r>
              <w:rPr>
                <w:rFonts w:eastAsia="方正仿宋简体"/>
                <w:kern w:val="0"/>
                <w:sz w:val="24"/>
              </w:rPr>
              <w:t>安保人员</w:t>
            </w:r>
          </w:p>
        </w:tc>
        <w:tc>
          <w:tcPr>
            <w:tcW w:w="825" w:type="dxa"/>
            <w:noWrap w:val="0"/>
            <w:vAlign w:val="center"/>
          </w:tcPr>
          <w:p w14:paraId="34CCDAB1">
            <w:pPr>
              <w:widowControl/>
              <w:spacing w:line="300" w:lineRule="exact"/>
              <w:jc w:val="center"/>
              <w:rPr>
                <w:rFonts w:hint="eastAsia" w:eastAsia="方正仿宋简体"/>
                <w:kern w:val="0"/>
                <w:sz w:val="24"/>
                <w:lang w:eastAsia="zh-CN"/>
              </w:rPr>
            </w:pPr>
            <w:r>
              <w:rPr>
                <w:rFonts w:hint="eastAsia" w:eastAsia="方正仿宋简体"/>
                <w:kern w:val="0"/>
                <w:sz w:val="24"/>
                <w:lang w:val="en-US" w:eastAsia="zh-CN"/>
              </w:rPr>
              <w:t>3</w:t>
            </w:r>
          </w:p>
        </w:tc>
        <w:tc>
          <w:tcPr>
            <w:tcW w:w="2415" w:type="dxa"/>
            <w:noWrap w:val="0"/>
            <w:vAlign w:val="center"/>
          </w:tcPr>
          <w:p w14:paraId="0BE2A6E5">
            <w:pPr>
              <w:widowControl/>
              <w:spacing w:line="300" w:lineRule="exact"/>
              <w:rPr>
                <w:rFonts w:eastAsia="方正仿宋简体"/>
                <w:kern w:val="0"/>
                <w:sz w:val="24"/>
              </w:rPr>
            </w:pPr>
            <w:r>
              <w:rPr>
                <w:rFonts w:eastAsia="方正仿宋简体"/>
                <w:kern w:val="0"/>
                <w:sz w:val="24"/>
              </w:rPr>
              <w:t>负责幼儿园安保工作。</w:t>
            </w:r>
          </w:p>
        </w:tc>
        <w:tc>
          <w:tcPr>
            <w:tcW w:w="4326" w:type="dxa"/>
            <w:noWrap w:val="0"/>
            <w:vAlign w:val="center"/>
          </w:tcPr>
          <w:p w14:paraId="2B4BDE1F">
            <w:pPr>
              <w:widowControl/>
              <w:spacing w:line="300" w:lineRule="exact"/>
              <w:rPr>
                <w:rFonts w:eastAsia="方正仿宋简体"/>
                <w:sz w:val="24"/>
              </w:rPr>
            </w:pPr>
            <w:r>
              <w:rPr>
                <w:rFonts w:eastAsia="方正仿宋简体"/>
                <w:sz w:val="24"/>
              </w:rPr>
              <w:t>1.年龄45周岁及以下，具备简单维修技能；（退役军人优先）</w:t>
            </w:r>
          </w:p>
          <w:p w14:paraId="0E1B0001">
            <w:pPr>
              <w:widowControl/>
              <w:spacing w:line="300" w:lineRule="exact"/>
              <w:rPr>
                <w:rFonts w:eastAsia="方正仿宋简体"/>
                <w:sz w:val="24"/>
              </w:rPr>
            </w:pPr>
            <w:r>
              <w:rPr>
                <w:rFonts w:eastAsia="方正仿宋简体"/>
                <w:sz w:val="24"/>
              </w:rPr>
              <w:t>2.具有保安员证。</w:t>
            </w:r>
          </w:p>
        </w:tc>
      </w:tr>
    </w:tbl>
    <w:p w14:paraId="4BC64D95">
      <w:pPr>
        <w:spacing w:line="590" w:lineRule="exact"/>
        <w:ind w:firstLine="630" w:firstLineChars="200"/>
        <w:rPr>
          <w:rFonts w:hint="eastAsia" w:eastAsia="方正仿宋简体"/>
          <w:spacing w:val="6"/>
          <w:sz w:val="32"/>
          <w:szCs w:val="32"/>
          <w:lang w:eastAsia="zh-CN"/>
        </w:rPr>
      </w:pPr>
      <w:r>
        <w:rPr>
          <w:rFonts w:hint="eastAsia" w:eastAsia="方正仿宋简体"/>
          <w:spacing w:val="6"/>
          <w:sz w:val="32"/>
          <w:szCs w:val="32"/>
          <w:lang w:eastAsia="zh-CN"/>
        </w:rPr>
        <w:t>年龄要求：符合招聘岗位年龄的要求，年龄计算时间截止到202</w:t>
      </w:r>
      <w:r>
        <w:rPr>
          <w:rFonts w:hint="eastAsia" w:eastAsia="方正仿宋简体"/>
          <w:spacing w:val="6"/>
          <w:sz w:val="32"/>
          <w:szCs w:val="32"/>
          <w:lang w:val="en-US" w:eastAsia="zh-CN"/>
        </w:rPr>
        <w:t>5</w:t>
      </w:r>
      <w:r>
        <w:rPr>
          <w:rFonts w:hint="eastAsia" w:eastAsia="方正仿宋简体"/>
          <w:spacing w:val="6"/>
          <w:sz w:val="32"/>
          <w:szCs w:val="32"/>
          <w:lang w:eastAsia="zh-CN"/>
        </w:rPr>
        <w:t>年</w:t>
      </w:r>
      <w:r>
        <w:rPr>
          <w:rFonts w:hint="eastAsia" w:eastAsia="方正仿宋简体"/>
          <w:spacing w:val="6"/>
          <w:sz w:val="32"/>
          <w:szCs w:val="32"/>
          <w:lang w:val="en-US" w:eastAsia="zh-CN"/>
        </w:rPr>
        <w:t>3</w:t>
      </w:r>
      <w:r>
        <w:rPr>
          <w:rFonts w:hint="eastAsia" w:eastAsia="方正仿宋简体"/>
          <w:spacing w:val="6"/>
          <w:sz w:val="32"/>
          <w:szCs w:val="32"/>
          <w:lang w:eastAsia="zh-CN"/>
        </w:rPr>
        <w:t>月</w:t>
      </w:r>
      <w:r>
        <w:rPr>
          <w:rFonts w:hint="eastAsia" w:eastAsia="方正仿宋简体"/>
          <w:spacing w:val="6"/>
          <w:sz w:val="32"/>
          <w:szCs w:val="32"/>
          <w:lang w:val="en-US" w:eastAsia="zh-CN"/>
        </w:rPr>
        <w:t>20</w:t>
      </w:r>
      <w:r>
        <w:rPr>
          <w:rFonts w:hint="eastAsia" w:eastAsia="方正仿宋简体"/>
          <w:spacing w:val="6"/>
          <w:sz w:val="32"/>
          <w:szCs w:val="32"/>
          <w:lang w:eastAsia="zh-CN"/>
        </w:rPr>
        <w:t>日，年龄要求3</w:t>
      </w:r>
      <w:r>
        <w:rPr>
          <w:rFonts w:hint="eastAsia" w:eastAsia="方正仿宋简体"/>
          <w:spacing w:val="6"/>
          <w:sz w:val="32"/>
          <w:szCs w:val="32"/>
          <w:lang w:val="en-US" w:eastAsia="zh-CN"/>
        </w:rPr>
        <w:t>5</w:t>
      </w:r>
      <w:r>
        <w:rPr>
          <w:rFonts w:hint="eastAsia" w:eastAsia="方正仿宋简体"/>
          <w:spacing w:val="6"/>
          <w:sz w:val="32"/>
          <w:szCs w:val="32"/>
          <w:lang w:eastAsia="zh-CN"/>
        </w:rPr>
        <w:t>周岁以下的应为199</w:t>
      </w:r>
      <w:r>
        <w:rPr>
          <w:rFonts w:hint="eastAsia" w:eastAsia="方正仿宋简体"/>
          <w:spacing w:val="6"/>
          <w:sz w:val="32"/>
          <w:szCs w:val="32"/>
          <w:lang w:val="en-US" w:eastAsia="zh-CN"/>
        </w:rPr>
        <w:t>0</w:t>
      </w:r>
      <w:r>
        <w:rPr>
          <w:rFonts w:hint="eastAsia" w:eastAsia="方正仿宋简体"/>
          <w:spacing w:val="6"/>
          <w:sz w:val="32"/>
          <w:szCs w:val="32"/>
          <w:lang w:eastAsia="zh-CN"/>
        </w:rPr>
        <w:t>年</w:t>
      </w:r>
      <w:r>
        <w:rPr>
          <w:rFonts w:hint="eastAsia" w:eastAsia="方正仿宋简体"/>
          <w:spacing w:val="6"/>
          <w:sz w:val="32"/>
          <w:szCs w:val="32"/>
          <w:lang w:val="en-US" w:eastAsia="zh-CN"/>
        </w:rPr>
        <w:t>3</w:t>
      </w:r>
      <w:r>
        <w:rPr>
          <w:rFonts w:hint="eastAsia" w:eastAsia="方正仿宋简体"/>
          <w:spacing w:val="6"/>
          <w:sz w:val="32"/>
          <w:szCs w:val="32"/>
          <w:lang w:eastAsia="zh-CN"/>
        </w:rPr>
        <w:t>月</w:t>
      </w:r>
      <w:r>
        <w:rPr>
          <w:rFonts w:hint="eastAsia" w:eastAsia="方正仿宋简体"/>
          <w:spacing w:val="6"/>
          <w:sz w:val="32"/>
          <w:szCs w:val="32"/>
          <w:lang w:val="en-US" w:eastAsia="zh-CN"/>
        </w:rPr>
        <w:t>20</w:t>
      </w:r>
      <w:r>
        <w:rPr>
          <w:rFonts w:hint="eastAsia" w:eastAsia="方正仿宋简体"/>
          <w:spacing w:val="6"/>
          <w:sz w:val="32"/>
          <w:szCs w:val="32"/>
          <w:lang w:eastAsia="zh-CN"/>
        </w:rPr>
        <w:t>日以后出生(含</w:t>
      </w:r>
      <w:r>
        <w:rPr>
          <w:rFonts w:hint="eastAsia" w:eastAsia="方正仿宋简体"/>
          <w:spacing w:val="6"/>
          <w:sz w:val="32"/>
          <w:szCs w:val="32"/>
          <w:lang w:val="en-US" w:eastAsia="zh-CN"/>
        </w:rPr>
        <w:t>3</w:t>
      </w:r>
      <w:r>
        <w:rPr>
          <w:rFonts w:hint="eastAsia" w:eastAsia="方正仿宋简体"/>
          <w:spacing w:val="6"/>
          <w:sz w:val="32"/>
          <w:szCs w:val="32"/>
          <w:lang w:eastAsia="zh-CN"/>
        </w:rPr>
        <w:t>月</w:t>
      </w:r>
      <w:r>
        <w:rPr>
          <w:rFonts w:hint="eastAsia" w:eastAsia="方正仿宋简体"/>
          <w:spacing w:val="6"/>
          <w:sz w:val="32"/>
          <w:szCs w:val="32"/>
          <w:lang w:val="en-US" w:eastAsia="zh-CN"/>
        </w:rPr>
        <w:t>20</w:t>
      </w:r>
      <w:r>
        <w:rPr>
          <w:rFonts w:hint="eastAsia" w:eastAsia="方正仿宋简体"/>
          <w:spacing w:val="6"/>
          <w:sz w:val="32"/>
          <w:szCs w:val="32"/>
          <w:lang w:eastAsia="zh-CN"/>
        </w:rPr>
        <w:t>日)，其它年龄以此类推。</w:t>
      </w:r>
    </w:p>
    <w:p w14:paraId="79861780">
      <w:pPr>
        <w:spacing w:line="590" w:lineRule="exact"/>
        <w:ind w:firstLine="630" w:firstLineChars="200"/>
        <w:rPr>
          <w:rFonts w:hint="eastAsia" w:eastAsia="方正黑体"/>
          <w:spacing w:val="6"/>
          <w:sz w:val="32"/>
          <w:lang w:eastAsia="zh-CN"/>
        </w:rPr>
      </w:pPr>
      <w:r>
        <w:rPr>
          <w:rFonts w:eastAsia="方正黑体"/>
          <w:spacing w:val="6"/>
          <w:sz w:val="32"/>
        </w:rPr>
        <w:t>三、</w:t>
      </w:r>
      <w:r>
        <w:rPr>
          <w:rFonts w:hint="eastAsia" w:eastAsia="方正黑体"/>
          <w:spacing w:val="6"/>
          <w:sz w:val="32"/>
          <w:lang w:eastAsia="zh-CN"/>
        </w:rPr>
        <w:t>报名及考试</w:t>
      </w:r>
    </w:p>
    <w:p w14:paraId="35129B15">
      <w:pPr>
        <w:spacing w:line="590" w:lineRule="exact"/>
        <w:ind w:firstLine="630" w:firstLineChars="200"/>
        <w:rPr>
          <w:rFonts w:hint="eastAsia" w:ascii="方正楷体" w:hAnsi="Times New Roman" w:eastAsia="方正楷体" w:cs="Times New Roman"/>
          <w:spacing w:val="6"/>
          <w:sz w:val="32"/>
          <w:szCs w:val="24"/>
          <w:lang w:eastAsia="zh-CN"/>
        </w:rPr>
      </w:pPr>
      <w:r>
        <w:rPr>
          <w:rFonts w:hint="eastAsia" w:ascii="方正楷体" w:hAnsi="Times New Roman" w:eastAsia="方正楷体" w:cs="Times New Roman"/>
          <w:spacing w:val="6"/>
          <w:sz w:val="32"/>
          <w:szCs w:val="24"/>
          <w:lang w:eastAsia="zh-CN"/>
        </w:rPr>
        <w:t>（一）报名、资格初审</w:t>
      </w:r>
    </w:p>
    <w:p w14:paraId="52C02F91">
      <w:pPr>
        <w:spacing w:line="590" w:lineRule="exact"/>
        <w:ind w:firstLine="630" w:firstLineChars="200"/>
        <w:rPr>
          <w:rFonts w:hint="default" w:eastAsia="方正仿宋简体"/>
          <w:spacing w:val="6"/>
          <w:sz w:val="32"/>
          <w:szCs w:val="32"/>
          <w:lang w:val="en-US" w:eastAsia="zh-CN"/>
        </w:rPr>
      </w:pPr>
      <w:r>
        <w:rPr>
          <w:rFonts w:hint="eastAsia" w:eastAsia="方正仿宋简体"/>
          <w:spacing w:val="6"/>
          <w:sz w:val="32"/>
          <w:szCs w:val="32"/>
          <w:lang w:val="en-US" w:eastAsia="zh-CN"/>
        </w:rPr>
        <w:t>1.报名方式：</w:t>
      </w:r>
      <w:r>
        <w:rPr>
          <w:rFonts w:eastAsia="方正仿宋简体"/>
          <w:spacing w:val="6"/>
          <w:sz w:val="32"/>
          <w:szCs w:val="32"/>
        </w:rPr>
        <w:t>本次招聘采用线上报名。应聘者认真阅读公告，了解招聘相关事宜。根据自身情况和职位要求的资格条件，选择相应岗位，下载并填写报名表发送至</w:t>
      </w:r>
      <w:r>
        <w:rPr>
          <w:rFonts w:eastAsia="方正仿宋简体"/>
          <w:color w:val="000000"/>
          <w:spacing w:val="6"/>
          <w:sz w:val="32"/>
          <w:szCs w:val="32"/>
        </w:rPr>
        <w:t>xyjdyeyzp@163.com邮箱，邮件以</w:t>
      </w:r>
      <w:r>
        <w:rPr>
          <w:rFonts w:hint="eastAsia" w:eastAsia="方正仿宋简体"/>
          <w:color w:val="000000"/>
          <w:spacing w:val="6"/>
          <w:sz w:val="32"/>
          <w:szCs w:val="32"/>
        </w:rPr>
        <w:t>“</w:t>
      </w:r>
      <w:r>
        <w:rPr>
          <w:rFonts w:eastAsia="方正仿宋简体"/>
          <w:color w:val="000000"/>
          <w:spacing w:val="6"/>
          <w:sz w:val="32"/>
          <w:szCs w:val="32"/>
        </w:rPr>
        <w:t>报考岗位+姓名+联系方式</w:t>
      </w:r>
      <w:r>
        <w:rPr>
          <w:rFonts w:hint="eastAsia" w:eastAsia="方正仿宋简体"/>
          <w:color w:val="000000"/>
          <w:spacing w:val="6"/>
          <w:sz w:val="32"/>
          <w:szCs w:val="32"/>
        </w:rPr>
        <w:t>”</w:t>
      </w:r>
      <w:r>
        <w:rPr>
          <w:rFonts w:eastAsia="方正仿宋简体"/>
          <w:color w:val="000000"/>
          <w:spacing w:val="6"/>
          <w:sz w:val="32"/>
          <w:szCs w:val="32"/>
        </w:rPr>
        <w:t>命名</w:t>
      </w:r>
      <w:r>
        <w:rPr>
          <w:rFonts w:eastAsia="方正仿宋简体"/>
          <w:spacing w:val="6"/>
          <w:sz w:val="32"/>
          <w:szCs w:val="32"/>
        </w:rPr>
        <w:t>。</w:t>
      </w:r>
      <w:r>
        <w:rPr>
          <w:rFonts w:hint="eastAsia" w:eastAsia="方正仿宋简体"/>
          <w:spacing w:val="6"/>
          <w:sz w:val="32"/>
          <w:szCs w:val="32"/>
          <w:lang w:val="en-US" w:eastAsia="zh-CN"/>
        </w:rPr>
        <w:t>报名时同时提交资格审查资料。</w:t>
      </w:r>
    </w:p>
    <w:p w14:paraId="5EDC9D83">
      <w:pPr>
        <w:spacing w:line="590" w:lineRule="exact"/>
        <w:ind w:firstLine="630" w:firstLineChars="200"/>
        <w:rPr>
          <w:rFonts w:eastAsia="方正仿宋简体"/>
          <w:color w:val="FF0000"/>
          <w:spacing w:val="6"/>
          <w:sz w:val="32"/>
          <w:szCs w:val="32"/>
        </w:rPr>
      </w:pPr>
      <w:r>
        <w:rPr>
          <w:rFonts w:hint="eastAsia" w:eastAsia="方正仿宋简体"/>
          <w:spacing w:val="6"/>
          <w:sz w:val="32"/>
          <w:szCs w:val="32"/>
          <w:lang w:val="en-US" w:eastAsia="zh-CN"/>
        </w:rPr>
        <w:t>2.报名时间：</w:t>
      </w:r>
      <w:r>
        <w:rPr>
          <w:rFonts w:eastAsia="方正仿宋简体"/>
          <w:color w:val="auto"/>
          <w:spacing w:val="6"/>
          <w:sz w:val="32"/>
          <w:szCs w:val="32"/>
        </w:rPr>
        <w:t>202</w:t>
      </w:r>
      <w:r>
        <w:rPr>
          <w:rFonts w:hint="eastAsia" w:eastAsia="方正仿宋简体"/>
          <w:color w:val="auto"/>
          <w:spacing w:val="6"/>
          <w:sz w:val="32"/>
          <w:szCs w:val="32"/>
          <w:lang w:val="en-US" w:eastAsia="zh-CN"/>
        </w:rPr>
        <w:t>5</w:t>
      </w:r>
      <w:r>
        <w:rPr>
          <w:rFonts w:eastAsia="方正仿宋简体"/>
          <w:color w:val="auto"/>
          <w:spacing w:val="6"/>
          <w:sz w:val="32"/>
          <w:szCs w:val="32"/>
        </w:rPr>
        <w:t>年</w:t>
      </w:r>
      <w:r>
        <w:rPr>
          <w:rFonts w:hint="eastAsia" w:eastAsia="方正仿宋简体"/>
          <w:color w:val="auto"/>
          <w:spacing w:val="6"/>
          <w:sz w:val="32"/>
          <w:szCs w:val="32"/>
          <w:lang w:val="en-US" w:eastAsia="zh-CN"/>
        </w:rPr>
        <w:t>3</w:t>
      </w:r>
      <w:r>
        <w:rPr>
          <w:rFonts w:eastAsia="方正仿宋简体"/>
          <w:color w:val="auto"/>
          <w:spacing w:val="6"/>
          <w:sz w:val="32"/>
          <w:szCs w:val="32"/>
        </w:rPr>
        <w:t>月</w:t>
      </w:r>
      <w:r>
        <w:rPr>
          <w:rFonts w:hint="eastAsia" w:eastAsia="方正仿宋简体"/>
          <w:color w:val="auto"/>
          <w:spacing w:val="6"/>
          <w:sz w:val="32"/>
          <w:szCs w:val="32"/>
          <w:lang w:val="en-US" w:eastAsia="zh-CN"/>
        </w:rPr>
        <w:t>12</w:t>
      </w:r>
      <w:r>
        <w:rPr>
          <w:rFonts w:eastAsia="方正仿宋简体"/>
          <w:color w:val="auto"/>
          <w:spacing w:val="6"/>
          <w:sz w:val="32"/>
          <w:szCs w:val="32"/>
        </w:rPr>
        <w:t>日9</w:t>
      </w:r>
      <w:r>
        <w:rPr>
          <w:rFonts w:hint="eastAsia" w:eastAsia="方正仿宋简体"/>
          <w:color w:val="auto"/>
          <w:spacing w:val="6"/>
          <w:sz w:val="32"/>
          <w:szCs w:val="32"/>
        </w:rPr>
        <w:t>:</w:t>
      </w:r>
      <w:r>
        <w:rPr>
          <w:rFonts w:eastAsia="方正仿宋简体"/>
          <w:color w:val="auto"/>
          <w:spacing w:val="6"/>
          <w:sz w:val="32"/>
          <w:szCs w:val="32"/>
        </w:rPr>
        <w:t>00至202</w:t>
      </w:r>
      <w:r>
        <w:rPr>
          <w:rFonts w:hint="eastAsia" w:eastAsia="方正仿宋简体"/>
          <w:color w:val="auto"/>
          <w:spacing w:val="6"/>
          <w:sz w:val="32"/>
          <w:szCs w:val="32"/>
          <w:lang w:val="en-US" w:eastAsia="zh-CN"/>
        </w:rPr>
        <w:t>5</w:t>
      </w:r>
      <w:r>
        <w:rPr>
          <w:rFonts w:eastAsia="方正仿宋简体"/>
          <w:color w:val="auto"/>
          <w:spacing w:val="6"/>
          <w:sz w:val="32"/>
          <w:szCs w:val="32"/>
        </w:rPr>
        <w:t>年</w:t>
      </w:r>
      <w:r>
        <w:rPr>
          <w:rFonts w:hint="eastAsia" w:eastAsia="方正仿宋简体"/>
          <w:color w:val="auto"/>
          <w:spacing w:val="6"/>
          <w:sz w:val="32"/>
          <w:szCs w:val="32"/>
          <w:lang w:val="en-US" w:eastAsia="zh-CN"/>
        </w:rPr>
        <w:t>3</w:t>
      </w:r>
      <w:r>
        <w:rPr>
          <w:rFonts w:eastAsia="方正仿宋简体"/>
          <w:color w:val="auto"/>
          <w:spacing w:val="6"/>
          <w:sz w:val="32"/>
          <w:szCs w:val="32"/>
        </w:rPr>
        <w:t>月</w:t>
      </w:r>
      <w:r>
        <w:rPr>
          <w:rFonts w:hint="eastAsia" w:eastAsia="方正仿宋简体"/>
          <w:color w:val="auto"/>
          <w:spacing w:val="6"/>
          <w:sz w:val="32"/>
          <w:szCs w:val="32"/>
          <w:lang w:val="en-US" w:eastAsia="zh-CN"/>
        </w:rPr>
        <w:t>20</w:t>
      </w:r>
      <w:r>
        <w:rPr>
          <w:rFonts w:eastAsia="方正仿宋简体"/>
          <w:color w:val="auto"/>
          <w:spacing w:val="6"/>
          <w:sz w:val="32"/>
          <w:szCs w:val="32"/>
        </w:rPr>
        <w:t>日17:00。</w:t>
      </w:r>
    </w:p>
    <w:p w14:paraId="71F97B44">
      <w:pPr>
        <w:spacing w:line="590" w:lineRule="exact"/>
        <w:ind w:firstLine="630" w:firstLineChars="200"/>
        <w:rPr>
          <w:rFonts w:hint="eastAsia" w:ascii="Times New Roman" w:hAnsi="Times New Roman" w:eastAsia="方正仿宋简体" w:cs="Times New Roman"/>
          <w:spacing w:val="6"/>
          <w:sz w:val="32"/>
          <w:szCs w:val="32"/>
          <w:lang w:eastAsia="zh-CN"/>
        </w:rPr>
      </w:pPr>
      <w:r>
        <w:rPr>
          <w:rFonts w:hint="eastAsia" w:ascii="Times New Roman" w:hAnsi="Times New Roman" w:eastAsia="方正仿宋简体" w:cs="Times New Roman"/>
          <w:spacing w:val="6"/>
          <w:sz w:val="32"/>
          <w:szCs w:val="32"/>
          <w:lang w:val="en-US" w:eastAsia="zh-CN"/>
        </w:rPr>
        <w:t>3</w:t>
      </w:r>
      <w:r>
        <w:rPr>
          <w:rFonts w:hint="eastAsia" w:ascii="Times New Roman" w:hAnsi="Times New Roman" w:eastAsia="方正仿宋简体" w:cs="Times New Roman"/>
          <w:spacing w:val="6"/>
          <w:sz w:val="32"/>
          <w:szCs w:val="32"/>
          <w:lang w:eastAsia="zh-CN"/>
        </w:rPr>
        <w:t>.报名要求：应聘人员按照招聘公告公布的岗位及要求报名，每位应聘人员限报一个岗位。应聘</w:t>
      </w:r>
      <w:r>
        <w:rPr>
          <w:rFonts w:hint="eastAsia" w:ascii="Times New Roman" w:hAnsi="Times New Roman" w:eastAsia="方正仿宋简体" w:cs="Times New Roman"/>
          <w:spacing w:val="6"/>
          <w:sz w:val="32"/>
          <w:szCs w:val="32"/>
          <w:lang w:val="en-US" w:eastAsia="zh-CN"/>
        </w:rPr>
        <w:t>人员</w:t>
      </w:r>
      <w:r>
        <w:rPr>
          <w:rFonts w:hint="eastAsia" w:ascii="Times New Roman" w:hAnsi="Times New Roman" w:eastAsia="方正仿宋简体" w:cs="Times New Roman"/>
          <w:spacing w:val="6"/>
          <w:sz w:val="32"/>
          <w:szCs w:val="32"/>
          <w:lang w:eastAsia="zh-CN"/>
        </w:rPr>
        <w:t>报名时所留联系方式应准确无误，在招聘期间保持通讯畅通；联系方式变更后，应主动告知招聘街道。若因本人填报联系方式有误或其他原因而无法联系造成的后果，由应聘</w:t>
      </w:r>
      <w:r>
        <w:rPr>
          <w:rFonts w:hint="eastAsia" w:ascii="Times New Roman" w:hAnsi="Times New Roman" w:eastAsia="方正仿宋简体" w:cs="Times New Roman"/>
          <w:spacing w:val="6"/>
          <w:sz w:val="32"/>
          <w:szCs w:val="32"/>
          <w:lang w:val="en-US" w:eastAsia="zh-CN"/>
        </w:rPr>
        <w:t>人员</w:t>
      </w:r>
      <w:r>
        <w:rPr>
          <w:rFonts w:hint="eastAsia" w:ascii="Times New Roman" w:hAnsi="Times New Roman" w:eastAsia="方正仿宋简体" w:cs="Times New Roman"/>
          <w:spacing w:val="6"/>
          <w:sz w:val="32"/>
          <w:szCs w:val="32"/>
          <w:lang w:eastAsia="zh-CN"/>
        </w:rPr>
        <w:t>本人承担。</w:t>
      </w:r>
    </w:p>
    <w:p w14:paraId="4460E934">
      <w:pPr>
        <w:spacing w:line="590" w:lineRule="exact"/>
        <w:ind w:firstLine="630" w:firstLineChars="200"/>
        <w:rPr>
          <w:rFonts w:hint="eastAsia" w:ascii="Times New Roman" w:hAnsi="Times New Roman" w:eastAsia="方正仿宋简体" w:cs="Times New Roman"/>
          <w:spacing w:val="6"/>
          <w:sz w:val="32"/>
          <w:szCs w:val="32"/>
          <w:lang w:eastAsia="zh-CN"/>
        </w:rPr>
      </w:pPr>
      <w:r>
        <w:rPr>
          <w:rFonts w:hint="eastAsia" w:ascii="Times New Roman" w:hAnsi="Times New Roman" w:eastAsia="方正仿宋简体" w:cs="Times New Roman"/>
          <w:spacing w:val="6"/>
          <w:sz w:val="32"/>
          <w:szCs w:val="32"/>
          <w:lang w:val="en-US" w:eastAsia="zh-CN"/>
        </w:rPr>
        <w:t>4.资格初审：应聘人员</w:t>
      </w:r>
      <w:r>
        <w:rPr>
          <w:rFonts w:hint="eastAsia" w:ascii="Times New Roman" w:hAnsi="Times New Roman" w:eastAsia="方正仿宋简体" w:cs="Times New Roman"/>
          <w:spacing w:val="6"/>
          <w:sz w:val="32"/>
          <w:szCs w:val="32"/>
          <w:lang w:eastAsia="zh-CN"/>
        </w:rPr>
        <w:t>需接受</w:t>
      </w:r>
      <w:r>
        <w:rPr>
          <w:rFonts w:hint="eastAsia" w:ascii="Times New Roman" w:hAnsi="Times New Roman" w:eastAsia="方正仿宋简体" w:cs="Times New Roman"/>
          <w:spacing w:val="6"/>
          <w:sz w:val="32"/>
          <w:szCs w:val="32"/>
          <w:lang w:val="en-US" w:eastAsia="zh-CN"/>
        </w:rPr>
        <w:t>报名信息资格</w:t>
      </w:r>
      <w:r>
        <w:rPr>
          <w:rFonts w:hint="eastAsia" w:ascii="Times New Roman" w:hAnsi="Times New Roman" w:eastAsia="方正仿宋简体" w:cs="Times New Roman"/>
          <w:spacing w:val="6"/>
          <w:sz w:val="32"/>
          <w:szCs w:val="32"/>
          <w:lang w:eastAsia="zh-CN"/>
        </w:rPr>
        <w:t>初审，报名与资格初审同时进行。</w:t>
      </w:r>
    </w:p>
    <w:p w14:paraId="6100EF00">
      <w:pPr>
        <w:spacing w:line="590" w:lineRule="exact"/>
        <w:ind w:firstLine="630" w:firstLineChars="200"/>
        <w:rPr>
          <w:rFonts w:hint="default" w:ascii="Times New Roman" w:hAnsi="Times New Roman" w:eastAsia="方正仿宋简体" w:cs="Times New Roman"/>
          <w:spacing w:val="6"/>
          <w:sz w:val="32"/>
          <w:szCs w:val="32"/>
          <w:lang w:val="en-US" w:eastAsia="zh-CN"/>
        </w:rPr>
      </w:pPr>
      <w:r>
        <w:rPr>
          <w:rFonts w:hint="eastAsia" w:ascii="Times New Roman" w:hAnsi="Times New Roman" w:eastAsia="方正仿宋简体" w:cs="Times New Roman"/>
          <w:spacing w:val="6"/>
          <w:sz w:val="32"/>
          <w:szCs w:val="32"/>
          <w:lang w:val="en-US" w:eastAsia="zh-CN"/>
        </w:rPr>
        <w:t>5.</w:t>
      </w:r>
      <w:r>
        <w:rPr>
          <w:rFonts w:eastAsia="方正仿宋简体"/>
          <w:spacing w:val="6"/>
          <w:sz w:val="32"/>
          <w:szCs w:val="32"/>
        </w:rPr>
        <w:t>有下列情况之一者，不得报考：曾受过各类刑事处罚；曾被开除中共党籍、开除公职；有违法、违纪行为正在接受审查；尚未解除党纪、政纪处分；应届毕业生在校期间受过纪律处分；有违反师德相关情况记录；按照《关于加快推进失信被执行人信用监督、警示和惩戒机制建设的意见》规定，由人民法院通过司法程序认定的失信被执行人；法律、法规、相关政策规定不得招聘为事业单位工作人员的其他情形。</w:t>
      </w:r>
    </w:p>
    <w:p w14:paraId="4CA07813">
      <w:pPr>
        <w:spacing w:line="590" w:lineRule="exact"/>
        <w:ind w:firstLine="630" w:firstLineChars="200"/>
        <w:rPr>
          <w:rFonts w:hint="default" w:ascii="方正楷体" w:hAnsi="Times New Roman" w:eastAsia="方正楷体"/>
          <w:spacing w:val="6"/>
          <w:sz w:val="32"/>
          <w:szCs w:val="24"/>
          <w:lang w:val="en-US" w:eastAsia="zh-CN"/>
        </w:rPr>
      </w:pPr>
      <w:r>
        <w:rPr>
          <w:rFonts w:hint="eastAsia" w:ascii="方正楷体" w:hAnsi="Times New Roman" w:eastAsia="方正楷体"/>
          <w:spacing w:val="6"/>
          <w:sz w:val="32"/>
          <w:szCs w:val="24"/>
        </w:rPr>
        <w:t>（</w:t>
      </w:r>
      <w:r>
        <w:rPr>
          <w:rFonts w:hint="eastAsia" w:ascii="方正楷体" w:eastAsia="方正楷体"/>
          <w:spacing w:val="6"/>
          <w:sz w:val="32"/>
          <w:szCs w:val="24"/>
          <w:lang w:val="en-US" w:eastAsia="zh-CN"/>
        </w:rPr>
        <w:t>二</w:t>
      </w:r>
      <w:r>
        <w:rPr>
          <w:rFonts w:hint="eastAsia" w:ascii="方正楷体" w:hAnsi="Times New Roman" w:eastAsia="方正楷体"/>
          <w:spacing w:val="6"/>
          <w:sz w:val="32"/>
          <w:szCs w:val="24"/>
        </w:rPr>
        <w:t>）</w:t>
      </w:r>
      <w:r>
        <w:rPr>
          <w:rFonts w:hint="eastAsia" w:ascii="方正楷体" w:hAnsi="Times New Roman" w:eastAsia="方正楷体"/>
          <w:spacing w:val="6"/>
          <w:sz w:val="32"/>
          <w:szCs w:val="24"/>
          <w:lang w:val="en-US" w:eastAsia="zh-CN"/>
        </w:rPr>
        <w:t>资格复审</w:t>
      </w:r>
    </w:p>
    <w:p w14:paraId="3C099BBC">
      <w:pPr>
        <w:spacing w:line="590" w:lineRule="exact"/>
        <w:ind w:firstLine="630" w:firstLineChars="200"/>
        <w:rPr>
          <w:rFonts w:hint="eastAsia" w:ascii="Times New Roman" w:hAnsi="Times New Roman" w:eastAsia="方正仿宋简体" w:cs="Times New Roman"/>
          <w:spacing w:val="6"/>
          <w:sz w:val="32"/>
          <w:szCs w:val="32"/>
          <w:lang w:val="en-US" w:eastAsia="zh-CN"/>
        </w:rPr>
      </w:pPr>
      <w:r>
        <w:rPr>
          <w:rFonts w:hint="eastAsia" w:ascii="Times New Roman" w:hAnsi="Times New Roman" w:eastAsia="方正仿宋简体" w:cs="Times New Roman"/>
          <w:spacing w:val="6"/>
          <w:sz w:val="32"/>
          <w:szCs w:val="32"/>
          <w:lang w:val="en-US" w:eastAsia="zh-CN"/>
        </w:rPr>
        <w:t>1.资格复审需提供材料：本人身份证、</w:t>
      </w:r>
      <w:r>
        <w:rPr>
          <w:rFonts w:hint="default" w:ascii="Times New Roman" w:hAnsi="Times New Roman" w:eastAsia="方正仿宋简体" w:cs="Times New Roman"/>
          <w:spacing w:val="6"/>
          <w:sz w:val="32"/>
          <w:szCs w:val="32"/>
        </w:rPr>
        <w:t>学历证</w:t>
      </w:r>
      <w:r>
        <w:rPr>
          <w:rFonts w:hint="default" w:ascii="Times New Roman" w:hAnsi="Times New Roman" w:eastAsia="方正仿宋简体" w:cs="Times New Roman"/>
          <w:spacing w:val="6"/>
          <w:sz w:val="32"/>
          <w:szCs w:val="32"/>
          <w:lang w:val="en-US" w:eastAsia="zh-CN"/>
        </w:rPr>
        <w:t>明</w:t>
      </w:r>
      <w:r>
        <w:rPr>
          <w:rFonts w:hint="default" w:ascii="Times New Roman" w:hAnsi="Times New Roman" w:eastAsia="方正仿宋简体" w:cs="Times New Roman"/>
          <w:spacing w:val="6"/>
          <w:sz w:val="32"/>
          <w:szCs w:val="32"/>
        </w:rPr>
        <w:t>、一周内的学信网学籍在线验证报告（电子版）、无犯罪记录证明（天府通办）</w:t>
      </w:r>
      <w:r>
        <w:rPr>
          <w:rFonts w:hint="eastAsia" w:ascii="Times New Roman" w:hAnsi="Times New Roman" w:eastAsia="方正仿宋简体" w:cs="Times New Roman"/>
          <w:spacing w:val="6"/>
          <w:sz w:val="32"/>
          <w:szCs w:val="32"/>
          <w:lang w:val="en-US" w:eastAsia="zh-CN"/>
        </w:rPr>
        <w:t>及其他相关证明材料。</w:t>
      </w:r>
    </w:p>
    <w:p w14:paraId="7FFF3E20">
      <w:pPr>
        <w:spacing w:line="590" w:lineRule="exact"/>
        <w:ind w:firstLine="630" w:firstLineChars="200"/>
        <w:rPr>
          <w:rFonts w:hint="eastAsia" w:ascii="Times New Roman" w:hAnsi="Times New Roman" w:eastAsia="方正仿宋简体" w:cs="Times New Roman"/>
          <w:color w:val="auto"/>
          <w:spacing w:val="6"/>
          <w:sz w:val="32"/>
          <w:szCs w:val="32"/>
          <w:lang w:val="en-US" w:eastAsia="zh-CN"/>
        </w:rPr>
      </w:pPr>
      <w:r>
        <w:rPr>
          <w:rFonts w:hint="eastAsia" w:ascii="Times New Roman" w:hAnsi="Times New Roman" w:eastAsia="方正仿宋简体" w:cs="Times New Roman"/>
          <w:color w:val="auto"/>
          <w:spacing w:val="6"/>
          <w:sz w:val="32"/>
          <w:szCs w:val="32"/>
          <w:lang w:val="en-US" w:eastAsia="zh-CN"/>
        </w:rPr>
        <w:t>2.资格复审要求：教师岗位应聘人员按笔试总成绩从高到低依次排序，按录用名额与面试名额1:5的比例通知进入资格复审人员。最后一名笔试总成绩相同的，可一并进入资格复审。</w:t>
      </w:r>
      <w:r>
        <w:rPr>
          <w:rFonts w:hint="eastAsia" w:eastAsia="方正仿宋简体" w:cs="Times New Roman"/>
          <w:color w:val="auto"/>
          <w:spacing w:val="6"/>
          <w:sz w:val="32"/>
          <w:szCs w:val="32"/>
          <w:lang w:val="en-US" w:eastAsia="zh-CN"/>
        </w:rPr>
        <w:t>其他岗位初审和复审工作同时进行。</w:t>
      </w:r>
      <w:r>
        <w:rPr>
          <w:rFonts w:hint="eastAsia" w:ascii="Times New Roman" w:hAnsi="Times New Roman" w:eastAsia="方正仿宋简体" w:cs="Times New Roman"/>
          <w:color w:val="auto"/>
          <w:spacing w:val="6"/>
          <w:sz w:val="32"/>
          <w:szCs w:val="32"/>
          <w:lang w:val="en-US" w:eastAsia="zh-CN"/>
        </w:rPr>
        <w:t>如果进入资格复审的人员达不到1:5的比例，符合条件的笔试人员全部进入资格复审</w:t>
      </w:r>
      <w:r>
        <w:rPr>
          <w:rFonts w:hint="eastAsia" w:eastAsia="方正仿宋简体" w:cs="Times New Roman"/>
          <w:color w:val="auto"/>
          <w:spacing w:val="6"/>
          <w:sz w:val="32"/>
          <w:szCs w:val="32"/>
          <w:lang w:val="en-US" w:eastAsia="zh-CN"/>
        </w:rPr>
        <w:t>。</w:t>
      </w:r>
      <w:r>
        <w:rPr>
          <w:rFonts w:hint="eastAsia" w:ascii="Times New Roman" w:hAnsi="Times New Roman" w:eastAsia="方正仿宋简体" w:cs="Times New Roman"/>
          <w:color w:val="auto"/>
          <w:spacing w:val="6"/>
          <w:sz w:val="32"/>
          <w:szCs w:val="32"/>
          <w:lang w:val="en-US" w:eastAsia="zh-CN"/>
        </w:rPr>
        <w:t>应聘人员</w:t>
      </w:r>
      <w:r>
        <w:rPr>
          <w:rFonts w:hint="eastAsia" w:eastAsia="方正仿宋简体" w:cs="Times New Roman"/>
          <w:color w:val="auto"/>
          <w:spacing w:val="6"/>
          <w:sz w:val="32"/>
          <w:szCs w:val="32"/>
          <w:lang w:val="en-US" w:eastAsia="zh-CN"/>
        </w:rPr>
        <w:t>在报名时上传资格复审资料，便于进入资格复审后及时审核。</w:t>
      </w:r>
      <w:r>
        <w:rPr>
          <w:rFonts w:hint="eastAsia" w:ascii="Times New Roman" w:hAnsi="Times New Roman" w:eastAsia="方正仿宋简体" w:cs="Times New Roman"/>
          <w:color w:val="auto"/>
          <w:spacing w:val="6"/>
          <w:sz w:val="32"/>
          <w:szCs w:val="32"/>
          <w:lang w:val="en-US" w:eastAsia="zh-CN"/>
        </w:rPr>
        <w:t>应聘人员提供的信息和材料应真实完整，资格审查工作将贯穿招考的全过程，任何阶段如发现不符合应聘资格条件或弄虚作假者，将随时取消考试或聘用资格，所造成的一切损失由应聘人员本人承担。</w:t>
      </w:r>
    </w:p>
    <w:p w14:paraId="2CA153C9">
      <w:pPr>
        <w:spacing w:line="590" w:lineRule="exact"/>
        <w:ind w:firstLine="630" w:firstLineChars="200"/>
        <w:rPr>
          <w:rFonts w:hint="eastAsia" w:ascii="方正楷体" w:hAnsi="Times New Roman" w:eastAsia="方正楷体"/>
          <w:spacing w:val="6"/>
          <w:sz w:val="32"/>
          <w:szCs w:val="24"/>
          <w:highlight w:val="none"/>
        </w:rPr>
      </w:pPr>
      <w:r>
        <w:rPr>
          <w:rFonts w:hint="eastAsia" w:ascii="方正楷体" w:hAnsi="Times New Roman" w:eastAsia="方正楷体"/>
          <w:spacing w:val="6"/>
          <w:sz w:val="32"/>
          <w:szCs w:val="24"/>
          <w:highlight w:val="none"/>
        </w:rPr>
        <w:t>（</w:t>
      </w:r>
      <w:r>
        <w:rPr>
          <w:rFonts w:hint="eastAsia" w:ascii="方正楷体" w:eastAsia="方正楷体"/>
          <w:spacing w:val="6"/>
          <w:sz w:val="32"/>
          <w:szCs w:val="24"/>
          <w:highlight w:val="none"/>
          <w:lang w:eastAsia="zh-CN"/>
        </w:rPr>
        <w:t>三</w:t>
      </w:r>
      <w:r>
        <w:rPr>
          <w:rFonts w:hint="eastAsia" w:ascii="方正楷体" w:hAnsi="Times New Roman" w:eastAsia="方正楷体"/>
          <w:spacing w:val="6"/>
          <w:sz w:val="32"/>
          <w:szCs w:val="24"/>
          <w:highlight w:val="none"/>
        </w:rPr>
        <w:t>）考核方式</w:t>
      </w:r>
    </w:p>
    <w:p w14:paraId="3BABAA3A">
      <w:pPr>
        <w:spacing w:line="590" w:lineRule="exact"/>
        <w:ind w:firstLine="630" w:firstLineChars="200"/>
        <w:rPr>
          <w:rFonts w:hint="eastAsia" w:eastAsia="方正仿宋简体"/>
          <w:color w:val="auto"/>
          <w:spacing w:val="6"/>
          <w:sz w:val="32"/>
          <w:szCs w:val="32"/>
          <w:lang w:eastAsia="zh-CN"/>
        </w:rPr>
      </w:pPr>
      <w:r>
        <w:rPr>
          <w:rFonts w:hint="eastAsia" w:eastAsia="方正仿宋简体"/>
          <w:color w:val="auto"/>
          <w:spacing w:val="6"/>
          <w:sz w:val="32"/>
          <w:szCs w:val="32"/>
          <w:lang w:val="en-US" w:eastAsia="zh-CN"/>
        </w:rPr>
        <w:t>1.</w:t>
      </w:r>
      <w:r>
        <w:rPr>
          <w:rFonts w:eastAsia="方正仿宋简体"/>
          <w:color w:val="auto"/>
          <w:spacing w:val="6"/>
          <w:sz w:val="32"/>
          <w:szCs w:val="32"/>
        </w:rPr>
        <w:t>笔试。</w:t>
      </w:r>
      <w:r>
        <w:rPr>
          <w:rFonts w:hint="eastAsia" w:ascii="Times New Roman" w:hAnsi="Times New Roman" w:eastAsia="方正仿宋"/>
          <w:color w:val="auto"/>
          <w:spacing w:val="6"/>
          <w:sz w:val="32"/>
          <w:szCs w:val="32"/>
          <w:lang w:val="en-US" w:eastAsia="zh-CN"/>
        </w:rPr>
        <w:t>教师岗位</w:t>
      </w:r>
      <w:r>
        <w:rPr>
          <w:rFonts w:hint="eastAsia" w:eastAsia="方正仿宋简体"/>
          <w:color w:val="auto"/>
          <w:spacing w:val="6"/>
          <w:sz w:val="32"/>
          <w:szCs w:val="32"/>
          <w:lang w:eastAsia="zh-CN"/>
        </w:rPr>
        <w:t>通过资格初审人员均可进入笔试</w:t>
      </w:r>
      <w:r>
        <w:rPr>
          <w:rFonts w:eastAsia="方正仿宋简体"/>
          <w:color w:val="auto"/>
          <w:spacing w:val="6"/>
          <w:sz w:val="32"/>
          <w:szCs w:val="32"/>
        </w:rPr>
        <w:t>，</w:t>
      </w:r>
      <w:r>
        <w:rPr>
          <w:rFonts w:hint="eastAsia" w:eastAsia="方正仿宋简体"/>
          <w:color w:val="auto"/>
          <w:spacing w:val="6"/>
          <w:sz w:val="32"/>
          <w:szCs w:val="32"/>
          <w:lang w:eastAsia="zh-CN"/>
        </w:rPr>
        <w:t>最低开考需达到招聘人数与进入笔试人数</w:t>
      </w:r>
      <w:r>
        <w:rPr>
          <w:rFonts w:hint="eastAsia" w:eastAsia="方正仿宋简体"/>
          <w:color w:val="auto"/>
          <w:spacing w:val="6"/>
          <w:sz w:val="32"/>
          <w:szCs w:val="32"/>
          <w:lang w:val="en-US" w:eastAsia="zh-CN"/>
        </w:rPr>
        <w:t>1:10的比例，</w:t>
      </w:r>
      <w:r>
        <w:rPr>
          <w:rFonts w:eastAsia="方正仿宋简体"/>
          <w:color w:val="auto"/>
          <w:spacing w:val="6"/>
          <w:sz w:val="32"/>
          <w:szCs w:val="32"/>
        </w:rPr>
        <w:t>达不到上述比例的，</w:t>
      </w:r>
      <w:r>
        <w:rPr>
          <w:rFonts w:hint="eastAsia" w:eastAsia="方正仿宋简体"/>
          <w:color w:val="auto"/>
          <w:spacing w:val="6"/>
          <w:sz w:val="32"/>
          <w:szCs w:val="32"/>
          <w:lang w:eastAsia="zh-CN"/>
        </w:rPr>
        <w:t>在征得招聘工作领导小组同意后，可适当下调开考比例或者调减该招聘岗位的招聘人数直至取消该招聘岗位</w:t>
      </w:r>
      <w:r>
        <w:rPr>
          <w:rFonts w:eastAsia="方正仿宋简体"/>
          <w:color w:val="auto"/>
          <w:spacing w:val="6"/>
          <w:sz w:val="32"/>
          <w:szCs w:val="32"/>
        </w:rPr>
        <w:t>。报名结束后，将以短信形式通知进入笔试人员，未进入下一阶段不再另行通知。</w:t>
      </w:r>
      <w:r>
        <w:rPr>
          <w:rFonts w:hint="eastAsia" w:eastAsia="方正仿宋简体"/>
          <w:color w:val="auto"/>
          <w:spacing w:val="6"/>
          <w:sz w:val="32"/>
          <w:szCs w:val="32"/>
          <w:lang w:eastAsia="zh-CN"/>
        </w:rPr>
        <w:t>其他岗位不参加笔试。</w:t>
      </w:r>
    </w:p>
    <w:p w14:paraId="5FA2C151">
      <w:pPr>
        <w:spacing w:line="590" w:lineRule="exact"/>
        <w:ind w:firstLine="630" w:firstLineChars="200"/>
        <w:rPr>
          <w:rFonts w:eastAsia="方正仿宋简体"/>
          <w:color w:val="auto"/>
          <w:spacing w:val="6"/>
          <w:sz w:val="32"/>
          <w:szCs w:val="32"/>
        </w:rPr>
      </w:pPr>
      <w:r>
        <w:rPr>
          <w:rFonts w:hint="eastAsia" w:eastAsia="方正仿宋简体"/>
          <w:color w:val="auto"/>
          <w:spacing w:val="6"/>
          <w:sz w:val="32"/>
          <w:szCs w:val="32"/>
          <w:lang w:val="en-US" w:eastAsia="zh-CN"/>
        </w:rPr>
        <w:t>2.</w:t>
      </w:r>
      <w:r>
        <w:rPr>
          <w:rFonts w:eastAsia="方正仿宋简体"/>
          <w:color w:val="auto"/>
          <w:spacing w:val="6"/>
          <w:sz w:val="32"/>
          <w:szCs w:val="32"/>
        </w:rPr>
        <w:t>面试。</w:t>
      </w:r>
      <w:r>
        <w:rPr>
          <w:rFonts w:hint="eastAsia" w:ascii="Times New Roman" w:hAnsi="Times New Roman" w:eastAsia="方正仿宋"/>
          <w:color w:val="auto"/>
          <w:spacing w:val="6"/>
          <w:sz w:val="32"/>
          <w:szCs w:val="32"/>
          <w:lang w:val="en-US" w:eastAsia="zh-CN"/>
        </w:rPr>
        <w:t>教师岗位</w:t>
      </w:r>
      <w:r>
        <w:rPr>
          <w:rFonts w:hint="eastAsia" w:ascii="Times New Roman" w:hAnsi="Times New Roman" w:eastAsia="方正仿宋"/>
          <w:color w:val="auto"/>
          <w:spacing w:val="6"/>
          <w:sz w:val="32"/>
          <w:szCs w:val="32"/>
        </w:rPr>
        <w:t>资格复审合格者</w:t>
      </w:r>
      <w:r>
        <w:rPr>
          <w:rFonts w:hint="eastAsia" w:ascii="Times New Roman" w:hAnsi="Times New Roman" w:eastAsia="方正仿宋"/>
          <w:color w:val="auto"/>
          <w:spacing w:val="6"/>
          <w:sz w:val="32"/>
          <w:szCs w:val="32"/>
          <w:lang w:val="en-US" w:eastAsia="zh-CN"/>
        </w:rPr>
        <w:t>及其他岗位资格初审合格者</w:t>
      </w:r>
      <w:r>
        <w:rPr>
          <w:rFonts w:hint="eastAsia" w:ascii="Times New Roman" w:hAnsi="Times New Roman" w:eastAsia="方正仿宋"/>
          <w:color w:val="auto"/>
          <w:spacing w:val="6"/>
          <w:sz w:val="32"/>
          <w:szCs w:val="32"/>
        </w:rPr>
        <w:t>方可参</w:t>
      </w:r>
      <w:r>
        <w:rPr>
          <w:rFonts w:hint="eastAsia" w:ascii="Times New Roman" w:hAnsi="Times New Roman" w:eastAsia="方正仿宋"/>
          <w:color w:val="auto"/>
          <w:spacing w:val="6"/>
          <w:sz w:val="32"/>
          <w:szCs w:val="32"/>
          <w:lang w:val="en-US" w:eastAsia="zh-CN"/>
        </w:rPr>
        <w:t>加面试。面试成绩满分为100分，面试成绩低于60分不得进入下一环节</w:t>
      </w:r>
      <w:r>
        <w:rPr>
          <w:rFonts w:eastAsia="方正仿宋简体"/>
          <w:color w:val="auto"/>
          <w:spacing w:val="6"/>
          <w:sz w:val="32"/>
          <w:szCs w:val="32"/>
        </w:rPr>
        <w:t>。</w:t>
      </w:r>
    </w:p>
    <w:p w14:paraId="1848AE62">
      <w:pPr>
        <w:spacing w:line="590" w:lineRule="exact"/>
        <w:ind w:firstLine="630" w:firstLineChars="200"/>
        <w:rPr>
          <w:rFonts w:eastAsia="方正仿宋简体"/>
          <w:color w:val="auto"/>
          <w:spacing w:val="6"/>
          <w:sz w:val="32"/>
          <w:szCs w:val="32"/>
        </w:rPr>
      </w:pPr>
      <w:r>
        <w:rPr>
          <w:rFonts w:hint="eastAsia" w:eastAsia="方正仿宋简体"/>
          <w:color w:val="auto"/>
          <w:spacing w:val="6"/>
          <w:sz w:val="32"/>
          <w:szCs w:val="32"/>
          <w:lang w:val="en-US" w:eastAsia="zh-CN"/>
        </w:rPr>
        <w:t>3.</w:t>
      </w:r>
      <w:r>
        <w:rPr>
          <w:rFonts w:eastAsia="方正仿宋简体"/>
          <w:color w:val="auto"/>
          <w:spacing w:val="6"/>
          <w:sz w:val="32"/>
          <w:szCs w:val="32"/>
        </w:rPr>
        <w:t>总成绩。</w:t>
      </w:r>
      <w:r>
        <w:rPr>
          <w:rFonts w:hint="eastAsia" w:eastAsia="方正仿宋简体"/>
          <w:color w:val="auto"/>
          <w:spacing w:val="6"/>
          <w:sz w:val="32"/>
          <w:szCs w:val="32"/>
          <w:lang w:eastAsia="zh-CN"/>
        </w:rPr>
        <w:t>教师岗位</w:t>
      </w:r>
      <w:r>
        <w:rPr>
          <w:rFonts w:eastAsia="方正仿宋简体"/>
          <w:color w:val="auto"/>
          <w:spacing w:val="6"/>
          <w:sz w:val="32"/>
          <w:szCs w:val="32"/>
        </w:rPr>
        <w:t>考试总成绩=笔试成绩×30%+面试成绩×70%（成绩保留两位小数）</w:t>
      </w:r>
      <w:r>
        <w:rPr>
          <w:rFonts w:hint="eastAsia" w:eastAsia="方正仿宋简体"/>
          <w:color w:val="auto"/>
          <w:spacing w:val="6"/>
          <w:sz w:val="32"/>
          <w:szCs w:val="32"/>
          <w:lang w:eastAsia="zh-CN"/>
        </w:rPr>
        <w:t>，其他岗位面试成绩为总成绩</w:t>
      </w:r>
      <w:r>
        <w:rPr>
          <w:rFonts w:eastAsia="方正仿宋简体"/>
          <w:color w:val="auto"/>
          <w:spacing w:val="6"/>
          <w:sz w:val="32"/>
          <w:szCs w:val="32"/>
        </w:rPr>
        <w:t>。本着优中选优原则，此次招聘设定总成绩综合评定标准线为60分，总成绩60分以下者，不予录用。</w:t>
      </w:r>
    </w:p>
    <w:p w14:paraId="63813677">
      <w:pPr>
        <w:spacing w:line="590" w:lineRule="exact"/>
        <w:ind w:firstLine="630" w:firstLineChars="200"/>
        <w:rPr>
          <w:rFonts w:hint="eastAsia" w:ascii="方正楷体" w:hAnsi="Times New Roman" w:eastAsia="方正楷体"/>
          <w:color w:val="auto"/>
          <w:spacing w:val="6"/>
          <w:sz w:val="32"/>
          <w:szCs w:val="24"/>
        </w:rPr>
      </w:pPr>
      <w:r>
        <w:rPr>
          <w:rFonts w:hint="eastAsia" w:ascii="方正楷体" w:hAnsi="Times New Roman" w:eastAsia="方正楷体"/>
          <w:color w:val="auto"/>
          <w:spacing w:val="6"/>
          <w:sz w:val="32"/>
          <w:szCs w:val="24"/>
        </w:rPr>
        <w:t>（</w:t>
      </w:r>
      <w:r>
        <w:rPr>
          <w:rFonts w:hint="eastAsia" w:ascii="方正楷体" w:eastAsia="方正楷体"/>
          <w:color w:val="auto"/>
          <w:spacing w:val="6"/>
          <w:sz w:val="32"/>
          <w:szCs w:val="24"/>
          <w:lang w:val="en-US" w:eastAsia="zh-CN"/>
        </w:rPr>
        <w:t>四</w:t>
      </w:r>
      <w:r>
        <w:rPr>
          <w:rFonts w:hint="eastAsia" w:ascii="方正楷体" w:hAnsi="Times New Roman" w:eastAsia="方正楷体"/>
          <w:color w:val="auto"/>
          <w:spacing w:val="6"/>
          <w:sz w:val="32"/>
          <w:szCs w:val="24"/>
        </w:rPr>
        <w:t>）体检</w:t>
      </w:r>
    </w:p>
    <w:p w14:paraId="21388296">
      <w:pPr>
        <w:spacing w:line="590" w:lineRule="exact"/>
        <w:ind w:firstLine="630" w:firstLineChars="200"/>
        <w:rPr>
          <w:rFonts w:hint="eastAsia" w:ascii="Times New Roman" w:hAnsi="Times New Roman" w:eastAsia="方正仿宋"/>
          <w:color w:val="auto"/>
          <w:spacing w:val="6"/>
          <w:sz w:val="32"/>
          <w:szCs w:val="32"/>
          <w:lang w:val="en-US" w:eastAsia="zh-CN"/>
        </w:rPr>
      </w:pPr>
      <w:r>
        <w:rPr>
          <w:rFonts w:hint="eastAsia" w:ascii="Times New Roman" w:hAnsi="Times New Roman" w:eastAsia="方正仿宋"/>
          <w:color w:val="auto"/>
          <w:spacing w:val="6"/>
          <w:sz w:val="32"/>
          <w:szCs w:val="32"/>
          <w:lang w:val="en-US" w:eastAsia="zh-CN"/>
        </w:rPr>
        <w:t>1.体检参照教师资格认定相关体检标准执行，在指定医院进行，体检费用由个人承担。进入体检人员初次体检不合格的，可在接到体检结果通知3日内申请在指定医院复检1次。申请复检人员的体检结果以复检结果为准。</w:t>
      </w:r>
    </w:p>
    <w:p w14:paraId="070A3C68">
      <w:pPr>
        <w:spacing w:line="590" w:lineRule="exact"/>
        <w:ind w:firstLine="630" w:firstLineChars="200"/>
        <w:rPr>
          <w:rFonts w:hint="eastAsia" w:ascii="Times New Roman" w:hAnsi="Times New Roman" w:eastAsia="方正仿宋"/>
          <w:color w:val="auto"/>
          <w:spacing w:val="6"/>
          <w:sz w:val="32"/>
          <w:szCs w:val="32"/>
          <w:lang w:val="en-US" w:eastAsia="zh-CN"/>
        </w:rPr>
      </w:pPr>
      <w:r>
        <w:rPr>
          <w:rFonts w:hint="eastAsia" w:ascii="Times New Roman" w:hAnsi="Times New Roman" w:eastAsia="方正仿宋"/>
          <w:color w:val="auto"/>
          <w:spacing w:val="6"/>
          <w:sz w:val="32"/>
          <w:szCs w:val="32"/>
          <w:lang w:val="en-US" w:eastAsia="zh-CN"/>
        </w:rPr>
        <w:t>2.因未按要求参加体检或体检不合格出现的空额，按照考核总成绩从高到低依次等额递补。递补只进行1次。</w:t>
      </w:r>
    </w:p>
    <w:p w14:paraId="301E87D8">
      <w:pPr>
        <w:spacing w:line="590" w:lineRule="exact"/>
        <w:ind w:firstLine="630" w:firstLineChars="200"/>
        <w:rPr>
          <w:rFonts w:hint="eastAsia" w:ascii="方正楷体" w:hAnsi="Times New Roman" w:eastAsia="方正楷体"/>
          <w:color w:val="auto"/>
          <w:spacing w:val="6"/>
          <w:sz w:val="32"/>
          <w:szCs w:val="24"/>
        </w:rPr>
      </w:pPr>
      <w:r>
        <w:rPr>
          <w:rFonts w:hint="eastAsia" w:ascii="方正楷体" w:hAnsi="Times New Roman" w:eastAsia="方正楷体"/>
          <w:color w:val="auto"/>
          <w:spacing w:val="6"/>
          <w:sz w:val="32"/>
          <w:szCs w:val="24"/>
        </w:rPr>
        <w:t>（</w:t>
      </w:r>
      <w:r>
        <w:rPr>
          <w:rFonts w:hint="eastAsia" w:ascii="方正楷体" w:eastAsia="方正楷体"/>
          <w:color w:val="auto"/>
          <w:spacing w:val="6"/>
          <w:sz w:val="32"/>
          <w:szCs w:val="24"/>
          <w:lang w:val="en-US" w:eastAsia="zh-CN"/>
        </w:rPr>
        <w:t>五</w:t>
      </w:r>
      <w:r>
        <w:rPr>
          <w:rFonts w:hint="eastAsia" w:ascii="方正楷体" w:hAnsi="Times New Roman" w:eastAsia="方正楷体"/>
          <w:color w:val="auto"/>
          <w:spacing w:val="6"/>
          <w:sz w:val="32"/>
          <w:szCs w:val="24"/>
        </w:rPr>
        <w:t>）政审考察</w:t>
      </w:r>
    </w:p>
    <w:p w14:paraId="0493AA30">
      <w:pPr>
        <w:spacing w:line="590" w:lineRule="exact"/>
        <w:ind w:firstLine="630" w:firstLineChars="200"/>
        <w:rPr>
          <w:rFonts w:hint="eastAsia" w:ascii="Times New Roman" w:hAnsi="Times New Roman" w:eastAsia="方正仿宋"/>
          <w:color w:val="auto"/>
          <w:spacing w:val="6"/>
          <w:sz w:val="32"/>
          <w:szCs w:val="32"/>
          <w:lang w:val="en-US" w:eastAsia="zh-CN"/>
        </w:rPr>
      </w:pPr>
      <w:r>
        <w:rPr>
          <w:rFonts w:hint="eastAsia" w:ascii="Times New Roman" w:hAnsi="Times New Roman" w:eastAsia="方正仿宋"/>
          <w:color w:val="auto"/>
          <w:spacing w:val="6"/>
          <w:sz w:val="32"/>
          <w:szCs w:val="32"/>
          <w:lang w:val="en-US" w:eastAsia="zh-CN"/>
        </w:rPr>
        <w:t>对体检合格的人员进行政审考察。因个人原因导致对其进行考察或考察不合格出现的空额不再递补。</w:t>
      </w:r>
    </w:p>
    <w:p w14:paraId="0F64F426">
      <w:pPr>
        <w:spacing w:line="590" w:lineRule="exact"/>
        <w:ind w:firstLine="630" w:firstLineChars="200"/>
        <w:rPr>
          <w:rFonts w:hint="eastAsia" w:ascii="方正楷体" w:hAnsi="Times New Roman" w:eastAsia="方正楷体"/>
          <w:color w:val="auto"/>
          <w:spacing w:val="6"/>
          <w:sz w:val="32"/>
          <w:szCs w:val="24"/>
          <w:lang w:val="en-US" w:eastAsia="zh-CN"/>
        </w:rPr>
      </w:pPr>
      <w:r>
        <w:rPr>
          <w:rFonts w:hint="eastAsia" w:ascii="方正楷体" w:hAnsi="Times New Roman" w:eastAsia="方正楷体"/>
          <w:color w:val="auto"/>
          <w:spacing w:val="6"/>
          <w:sz w:val="32"/>
          <w:szCs w:val="24"/>
          <w:lang w:val="en-US" w:eastAsia="zh-CN"/>
        </w:rPr>
        <w:t>（</w:t>
      </w:r>
      <w:r>
        <w:rPr>
          <w:rFonts w:hint="eastAsia" w:ascii="方正楷体" w:eastAsia="方正楷体"/>
          <w:color w:val="auto"/>
          <w:spacing w:val="6"/>
          <w:sz w:val="32"/>
          <w:szCs w:val="24"/>
          <w:lang w:val="en-US" w:eastAsia="zh-CN"/>
        </w:rPr>
        <w:t>六</w:t>
      </w:r>
      <w:r>
        <w:rPr>
          <w:rFonts w:hint="eastAsia" w:ascii="方正楷体" w:hAnsi="Times New Roman" w:eastAsia="方正楷体"/>
          <w:color w:val="auto"/>
          <w:spacing w:val="6"/>
          <w:sz w:val="32"/>
          <w:szCs w:val="24"/>
          <w:lang w:val="en-US" w:eastAsia="zh-CN"/>
        </w:rPr>
        <w:t>）审核备案</w:t>
      </w:r>
    </w:p>
    <w:p w14:paraId="40539634">
      <w:pPr>
        <w:spacing w:line="590" w:lineRule="exact"/>
        <w:ind w:firstLine="630" w:firstLineChars="200"/>
        <w:rPr>
          <w:rFonts w:hint="default" w:ascii="Times New Roman" w:hAnsi="Times New Roman" w:eastAsia="方正仿宋"/>
          <w:color w:val="auto"/>
          <w:spacing w:val="6"/>
          <w:sz w:val="32"/>
          <w:szCs w:val="32"/>
          <w:lang w:val="en-US" w:eastAsia="zh-CN"/>
        </w:rPr>
      </w:pPr>
      <w:r>
        <w:rPr>
          <w:rFonts w:hint="eastAsia" w:ascii="Times New Roman" w:hAnsi="Times New Roman" w:eastAsia="方正仿宋"/>
          <w:color w:val="auto"/>
          <w:spacing w:val="6"/>
          <w:sz w:val="32"/>
          <w:szCs w:val="32"/>
          <w:lang w:val="en-US" w:eastAsia="zh-CN"/>
        </w:rPr>
        <w:t>政审考察合格者作为拟聘人员</w:t>
      </w:r>
      <w:r>
        <w:rPr>
          <w:rFonts w:hint="default" w:ascii="Times New Roman" w:hAnsi="Times New Roman" w:eastAsia="方正仿宋"/>
          <w:color w:val="auto"/>
          <w:spacing w:val="6"/>
          <w:sz w:val="32"/>
          <w:szCs w:val="32"/>
          <w:lang w:val="en-US" w:eastAsia="zh-CN"/>
        </w:rPr>
        <w:t>报教育</w:t>
      </w:r>
      <w:r>
        <w:rPr>
          <w:rFonts w:hint="eastAsia" w:eastAsia="方正仿宋"/>
          <w:color w:val="auto"/>
          <w:spacing w:val="6"/>
          <w:sz w:val="32"/>
          <w:szCs w:val="32"/>
          <w:lang w:val="en-US" w:eastAsia="zh-CN"/>
        </w:rPr>
        <w:t>体育</w:t>
      </w:r>
      <w:r>
        <w:rPr>
          <w:rFonts w:hint="default" w:ascii="Times New Roman" w:hAnsi="Times New Roman" w:eastAsia="方正仿宋"/>
          <w:color w:val="auto"/>
          <w:spacing w:val="6"/>
          <w:sz w:val="32"/>
          <w:szCs w:val="32"/>
          <w:lang w:val="en-US" w:eastAsia="zh-CN"/>
        </w:rPr>
        <w:t>局备案。</w:t>
      </w:r>
    </w:p>
    <w:p w14:paraId="135C9FB1">
      <w:pPr>
        <w:keepNext w:val="0"/>
        <w:keepLines w:val="0"/>
        <w:pageBreakBefore w:val="0"/>
        <w:widowControl w:val="0"/>
        <w:kinsoku/>
        <w:wordWrap/>
        <w:overflowPunct/>
        <w:topLinePunct w:val="0"/>
        <w:autoSpaceDE/>
        <w:autoSpaceDN/>
        <w:bidi w:val="0"/>
        <w:adjustRightInd/>
        <w:snapToGrid/>
        <w:spacing w:line="590" w:lineRule="exact"/>
        <w:ind w:firstLine="606" w:firstLineChars="200"/>
        <w:textAlignment w:val="auto"/>
        <w:rPr>
          <w:rFonts w:hint="eastAsia" w:ascii="Times New Roman" w:hAnsi="Times New Roman" w:eastAsia="方正楷体"/>
          <w:color w:val="auto"/>
          <w:sz w:val="32"/>
          <w:szCs w:val="32"/>
        </w:rPr>
      </w:pPr>
      <w:r>
        <w:rPr>
          <w:rFonts w:hint="eastAsia" w:ascii="Times New Roman" w:hAnsi="Times New Roman" w:eastAsia="方正楷体"/>
          <w:color w:val="auto"/>
          <w:sz w:val="32"/>
          <w:szCs w:val="32"/>
        </w:rPr>
        <w:t>（</w:t>
      </w:r>
      <w:r>
        <w:rPr>
          <w:rFonts w:hint="eastAsia" w:eastAsia="方正楷体"/>
          <w:color w:val="auto"/>
          <w:sz w:val="32"/>
          <w:szCs w:val="32"/>
          <w:lang w:eastAsia="zh-CN"/>
        </w:rPr>
        <w:t>七</w:t>
      </w:r>
      <w:r>
        <w:rPr>
          <w:rFonts w:hint="eastAsia" w:ascii="Times New Roman" w:hAnsi="Times New Roman" w:eastAsia="方正楷体"/>
          <w:color w:val="auto"/>
          <w:sz w:val="32"/>
          <w:szCs w:val="32"/>
        </w:rPr>
        <w:t>）公示</w:t>
      </w:r>
    </w:p>
    <w:p w14:paraId="0532D28F">
      <w:pPr>
        <w:spacing w:line="590" w:lineRule="exact"/>
        <w:ind w:firstLine="630" w:firstLineChars="200"/>
        <w:rPr>
          <w:rFonts w:hint="eastAsia" w:ascii="Times New Roman" w:hAnsi="Times New Roman" w:eastAsia="方正仿宋"/>
          <w:color w:val="auto"/>
          <w:spacing w:val="6"/>
          <w:sz w:val="32"/>
          <w:szCs w:val="32"/>
          <w:lang w:val="en-US" w:eastAsia="zh-CN"/>
        </w:rPr>
      </w:pPr>
      <w:r>
        <w:rPr>
          <w:rFonts w:hint="eastAsia" w:ascii="Times New Roman" w:hAnsi="Times New Roman" w:eastAsia="方正仿宋"/>
          <w:color w:val="auto"/>
          <w:spacing w:val="6"/>
          <w:sz w:val="32"/>
          <w:szCs w:val="32"/>
          <w:lang w:val="en-US" w:eastAsia="zh-CN"/>
        </w:rPr>
        <w:t>备案通过后作为拟聘人员进行公示，公示期为7个工作日。对公示期间反映有严重问题并查有实据、不符合应聘资格条件的，取消该拟聘人员的拟聘资格，出现的空额不再递补。</w:t>
      </w:r>
    </w:p>
    <w:p w14:paraId="78DFF50C">
      <w:pPr>
        <w:spacing w:line="590" w:lineRule="exact"/>
        <w:ind w:firstLine="630" w:firstLineChars="200"/>
        <w:rPr>
          <w:rFonts w:hint="eastAsia" w:ascii="方正黑体" w:hAnsi="Times New Roman" w:eastAsia="方正黑体"/>
          <w:color w:val="auto"/>
          <w:spacing w:val="6"/>
          <w:sz w:val="32"/>
          <w:szCs w:val="24"/>
        </w:rPr>
      </w:pPr>
      <w:r>
        <w:rPr>
          <w:rFonts w:hint="eastAsia" w:ascii="方正黑体" w:hAnsi="Times New Roman" w:eastAsia="方正黑体"/>
          <w:color w:val="auto"/>
          <w:spacing w:val="6"/>
          <w:sz w:val="32"/>
          <w:szCs w:val="24"/>
          <w:lang w:eastAsia="zh-CN"/>
        </w:rPr>
        <w:t>四</w:t>
      </w:r>
      <w:r>
        <w:rPr>
          <w:rFonts w:hint="eastAsia" w:ascii="方正黑体" w:hAnsi="Times New Roman" w:eastAsia="方正黑体"/>
          <w:color w:val="auto"/>
          <w:spacing w:val="6"/>
          <w:sz w:val="32"/>
          <w:szCs w:val="24"/>
        </w:rPr>
        <w:t>、聘用管理</w:t>
      </w:r>
    </w:p>
    <w:p w14:paraId="2732AB7E">
      <w:pPr>
        <w:spacing w:line="590" w:lineRule="exact"/>
        <w:ind w:firstLine="630" w:firstLineChars="200"/>
        <w:rPr>
          <w:rFonts w:eastAsia="方正仿宋简体"/>
          <w:color w:val="auto"/>
          <w:spacing w:val="6"/>
          <w:sz w:val="32"/>
          <w:szCs w:val="32"/>
        </w:rPr>
      </w:pPr>
      <w:r>
        <w:rPr>
          <w:rFonts w:hint="eastAsia" w:ascii="Times New Roman" w:hAnsi="Times New Roman" w:eastAsia="方正仿宋"/>
          <w:color w:val="auto"/>
          <w:spacing w:val="6"/>
          <w:sz w:val="32"/>
          <w:szCs w:val="32"/>
          <w:lang w:val="en-US" w:eastAsia="zh-CN"/>
        </w:rPr>
        <w:t>拟聘人员应在规定的时限内到单位报到并办理入职手续。未经招聘单位同意，逾期未报到者，视为自动放弃。因上述原因产生的空额，不再递补。</w:t>
      </w:r>
    </w:p>
    <w:p w14:paraId="547C9F4D">
      <w:pPr>
        <w:spacing w:line="590" w:lineRule="exact"/>
        <w:ind w:firstLine="630" w:firstLineChars="200"/>
        <w:rPr>
          <w:rFonts w:eastAsia="方正黑体"/>
          <w:color w:val="auto"/>
          <w:spacing w:val="6"/>
          <w:sz w:val="32"/>
        </w:rPr>
      </w:pPr>
      <w:r>
        <w:rPr>
          <w:rFonts w:hint="eastAsia" w:eastAsia="方正黑体"/>
          <w:color w:val="auto"/>
          <w:spacing w:val="6"/>
          <w:sz w:val="32"/>
          <w:lang w:eastAsia="zh-CN"/>
        </w:rPr>
        <w:t>五</w:t>
      </w:r>
      <w:r>
        <w:rPr>
          <w:rFonts w:eastAsia="方正黑体"/>
          <w:color w:val="auto"/>
          <w:spacing w:val="6"/>
          <w:sz w:val="32"/>
        </w:rPr>
        <w:t>、咨询和监督</w:t>
      </w:r>
    </w:p>
    <w:p w14:paraId="5318ED4D">
      <w:pPr>
        <w:spacing w:line="590" w:lineRule="exact"/>
        <w:ind w:firstLine="630" w:firstLineChars="200"/>
        <w:rPr>
          <w:rFonts w:eastAsia="方正仿宋简体"/>
          <w:color w:val="auto"/>
          <w:spacing w:val="6"/>
          <w:sz w:val="32"/>
          <w:szCs w:val="32"/>
        </w:rPr>
      </w:pPr>
      <w:r>
        <w:rPr>
          <w:rFonts w:eastAsia="方正仿宋简体"/>
          <w:color w:val="auto"/>
          <w:spacing w:val="6"/>
          <w:sz w:val="32"/>
          <w:szCs w:val="32"/>
        </w:rPr>
        <w:t>本公告未尽事项，由成都高新区西园街道办事处解释。</w:t>
      </w:r>
    </w:p>
    <w:p w14:paraId="24DD1191">
      <w:pPr>
        <w:spacing w:line="590" w:lineRule="exact"/>
        <w:ind w:firstLine="630" w:firstLineChars="200"/>
        <w:rPr>
          <w:rFonts w:hint="default" w:eastAsia="方正仿宋简体"/>
          <w:color w:val="auto"/>
          <w:spacing w:val="6"/>
          <w:sz w:val="32"/>
          <w:szCs w:val="32"/>
          <w:lang w:val="en-US" w:eastAsia="zh-CN"/>
        </w:rPr>
      </w:pPr>
      <w:r>
        <w:rPr>
          <w:rFonts w:eastAsia="方正仿宋简体"/>
          <w:color w:val="auto"/>
          <w:spacing w:val="6"/>
          <w:sz w:val="32"/>
          <w:szCs w:val="32"/>
        </w:rPr>
        <w:t>咨询电话：</w:t>
      </w:r>
      <w:r>
        <w:rPr>
          <w:rFonts w:hint="eastAsia" w:eastAsia="方正仿宋简体"/>
          <w:color w:val="auto"/>
          <w:spacing w:val="6"/>
          <w:sz w:val="32"/>
          <w:szCs w:val="32"/>
        </w:rPr>
        <w:t>028-</w:t>
      </w:r>
      <w:r>
        <w:rPr>
          <w:rFonts w:hint="eastAsia" w:eastAsia="方正仿宋简体"/>
          <w:color w:val="auto"/>
          <w:spacing w:val="6"/>
          <w:sz w:val="32"/>
          <w:szCs w:val="32"/>
          <w:lang w:val="en-US" w:eastAsia="zh-CN"/>
        </w:rPr>
        <w:t>87982877</w:t>
      </w:r>
    </w:p>
    <w:p w14:paraId="2C998AA4">
      <w:pPr>
        <w:spacing w:line="590" w:lineRule="exact"/>
        <w:ind w:firstLine="630" w:firstLineChars="200"/>
        <w:rPr>
          <w:rFonts w:eastAsia="方正仿宋简体"/>
          <w:color w:val="auto"/>
          <w:spacing w:val="6"/>
          <w:sz w:val="32"/>
          <w:szCs w:val="32"/>
        </w:rPr>
      </w:pPr>
      <w:r>
        <w:rPr>
          <w:rFonts w:eastAsia="方正仿宋简体"/>
          <w:color w:val="auto"/>
          <w:spacing w:val="6"/>
          <w:sz w:val="32"/>
          <w:szCs w:val="32"/>
        </w:rPr>
        <w:t>监督电话：028-69261214</w:t>
      </w:r>
    </w:p>
    <w:p w14:paraId="202FC7E8">
      <w:pPr>
        <w:spacing w:line="590" w:lineRule="exact"/>
        <w:ind w:firstLine="630" w:firstLineChars="200"/>
        <w:rPr>
          <w:rFonts w:eastAsia="方正仿宋简体"/>
          <w:color w:val="auto"/>
          <w:spacing w:val="6"/>
          <w:sz w:val="32"/>
          <w:szCs w:val="32"/>
        </w:rPr>
      </w:pPr>
      <w:r>
        <w:rPr>
          <w:rFonts w:eastAsia="方正仿宋简体"/>
          <w:color w:val="auto"/>
          <w:spacing w:val="6"/>
          <w:sz w:val="32"/>
          <w:szCs w:val="32"/>
        </w:rPr>
        <w:t>咨询时间：法定工作日9:00-12:00</w:t>
      </w:r>
      <w:r>
        <w:rPr>
          <w:rFonts w:hint="eastAsia" w:eastAsia="方正仿宋简体"/>
          <w:color w:val="auto"/>
          <w:spacing w:val="6"/>
          <w:sz w:val="32"/>
          <w:szCs w:val="32"/>
        </w:rPr>
        <w:t>；</w:t>
      </w:r>
      <w:r>
        <w:rPr>
          <w:rFonts w:eastAsia="方正仿宋简体"/>
          <w:color w:val="auto"/>
          <w:spacing w:val="6"/>
          <w:sz w:val="32"/>
          <w:szCs w:val="32"/>
        </w:rPr>
        <w:t>13:00-17:00</w:t>
      </w:r>
    </w:p>
    <w:p w14:paraId="04609D4B">
      <w:bookmarkStart w:id="0" w:name="_GoBack"/>
      <w:bookmarkEnd w:id="0"/>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cols w:space="720" w:num="1"/>
      <w:titlePg/>
      <w:docGrid w:type="linesAndChars" w:linePitch="621" w:charSpace="-3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
    <w:altName w:val="黑体"/>
    <w:panose1 w:val="03000509000000000000"/>
    <w:charset w:val="86"/>
    <w:family w:val="script"/>
    <w:pitch w:val="default"/>
    <w:sig w:usb0="00000000" w:usb1="00000000" w:usb2="00000000" w:usb3="00000000" w:csb0="00040000" w:csb1="00000000"/>
  </w:font>
  <w:font w:name="方正楷体">
    <w:altName w:val="宋体"/>
    <w:panose1 w:val="03000509000000000000"/>
    <w:charset w:val="86"/>
    <w:family w:val="script"/>
    <w:pitch w:val="default"/>
    <w:sig w:usb0="00000000" w:usb1="00000000" w:usb2="00000000" w:usb3="00000000" w:csb0="00040000" w:csb1="00000000"/>
  </w:font>
  <w:font w:name="方正仿宋">
    <w:altName w:val="仿宋"/>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15AB1">
    <w:pPr>
      <w:pStyle w:val="2"/>
      <w:framePr w:wrap="around" w:vAnchor="text" w:hAnchor="margin" w:xAlign="outside" w:y="1"/>
      <w:ind w:left="315" w:leftChars="150" w:right="315" w:rightChars="150"/>
      <w:rPr>
        <w:rStyle w:val="9"/>
        <w:rFonts w:hint="eastAsia" w:ascii="宋体" w:hAnsi="宋体"/>
        <w:sz w:val="28"/>
        <w:szCs w:val="28"/>
      </w:rPr>
    </w:pPr>
    <w:r>
      <w:rPr>
        <w:rStyle w:val="9"/>
        <w:rFonts w:hint="eastAsia" w:ascii="宋体" w:hAnsi="宋体" w:cs="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7</w:t>
    </w:r>
    <w:r>
      <w:rPr>
        <w:rFonts w:ascii="宋体" w:hAnsi="宋体"/>
        <w:sz w:val="28"/>
        <w:szCs w:val="28"/>
      </w:rPr>
      <w:fldChar w:fldCharType="end"/>
    </w:r>
    <w:r>
      <w:rPr>
        <w:rStyle w:val="9"/>
        <w:rFonts w:hint="eastAsia" w:ascii="宋体" w:hAnsi="宋体"/>
        <w:sz w:val="28"/>
        <w:szCs w:val="28"/>
      </w:rPr>
      <w:t xml:space="preserve">  </w:t>
    </w:r>
    <w:r>
      <w:rPr>
        <w:rStyle w:val="9"/>
        <w:rFonts w:hint="eastAsia" w:ascii="宋体" w:hAnsi="宋体" w:cs="宋体"/>
        <w:sz w:val="28"/>
        <w:szCs w:val="28"/>
      </w:rPr>
      <w:t>—</w:t>
    </w:r>
  </w:p>
  <w:p w14:paraId="4FC8672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96FEC">
    <w:pPr>
      <w:pStyle w:val="2"/>
      <w:framePr w:wrap="around" w:vAnchor="text" w:hAnchor="margin" w:xAlign="outside" w:y="1"/>
      <w:ind w:left="315" w:leftChars="150" w:right="315" w:rightChars="150"/>
      <w:rPr>
        <w:rStyle w:val="9"/>
        <w:rFonts w:hint="eastAsia" w:ascii="宋体" w:hAnsi="宋体"/>
        <w:sz w:val="28"/>
        <w:szCs w:val="28"/>
      </w:rPr>
    </w:pPr>
    <w:r>
      <w:rPr>
        <w:rStyle w:val="9"/>
        <w:rFonts w:hint="eastAsia" w:ascii="宋体" w:hAnsi="宋体" w:cs="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6</w:t>
    </w:r>
    <w:r>
      <w:rPr>
        <w:rFonts w:ascii="宋体" w:hAnsi="宋体"/>
        <w:sz w:val="28"/>
        <w:szCs w:val="28"/>
      </w:rPr>
      <w:fldChar w:fldCharType="end"/>
    </w:r>
    <w:r>
      <w:rPr>
        <w:rStyle w:val="9"/>
        <w:rFonts w:hint="eastAsia" w:ascii="宋体" w:hAnsi="宋体"/>
        <w:sz w:val="28"/>
        <w:szCs w:val="28"/>
      </w:rPr>
      <w:t xml:space="preserve">  </w:t>
    </w:r>
    <w:r>
      <w:rPr>
        <w:rStyle w:val="9"/>
        <w:rFonts w:hint="eastAsia" w:ascii="宋体" w:hAnsi="宋体" w:cs="宋体"/>
        <w:sz w:val="28"/>
        <w:szCs w:val="28"/>
      </w:rPr>
      <w:t>—</w:t>
    </w:r>
  </w:p>
  <w:p w14:paraId="40300A1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FD60">
    <w:pPr>
      <w:pStyle w:val="2"/>
      <w:ind w:right="315" w:rightChars="150" w:firstLine="7000" w:firstLineChars="2500"/>
      <w:rPr>
        <w:rStyle w:val="9"/>
        <w:rFonts w:hint="eastAsia" w:ascii="宋体" w:hAnsi="宋体"/>
        <w:sz w:val="28"/>
        <w:szCs w:val="28"/>
      </w:rPr>
    </w:pPr>
    <w:r>
      <w:rPr>
        <w:rStyle w:val="9"/>
        <w:rFonts w:hint="eastAsia" w:ascii="宋体" w:hAnsi="宋体" w:cs="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7</w:t>
    </w:r>
    <w:r>
      <w:rPr>
        <w:rFonts w:ascii="宋体" w:hAnsi="宋体"/>
        <w:sz w:val="28"/>
        <w:szCs w:val="28"/>
      </w:rPr>
      <w:fldChar w:fldCharType="end"/>
    </w:r>
    <w:r>
      <w:rPr>
        <w:rStyle w:val="9"/>
        <w:rFonts w:hint="eastAsia" w:ascii="宋体" w:hAnsi="宋体"/>
        <w:sz w:val="28"/>
        <w:szCs w:val="28"/>
      </w:rPr>
      <w:t xml:space="preserve">  </w:t>
    </w:r>
    <w:r>
      <w:rPr>
        <w:rStyle w:val="9"/>
        <w:rFonts w:hint="eastAsia" w:ascii="宋体" w:hAnsi="宋体" w:cs="宋体"/>
        <w:sz w:val="28"/>
        <w:szCs w:val="28"/>
      </w:rPr>
      <w:t>—</w:t>
    </w:r>
  </w:p>
  <w:p w14:paraId="57B363E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33039">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57AB">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OTY1M2M4NTZmMDg3YzhkZTRjMDYwYmY0YzBmNTEifQ=="/>
  </w:docVars>
  <w:rsids>
    <w:rsidRoot w:val="00000000"/>
    <w:rsid w:val="1DB347F9"/>
    <w:rsid w:val="240670A8"/>
    <w:rsid w:val="2A3C044C"/>
    <w:rsid w:val="2B9514CC"/>
    <w:rsid w:val="2EEC56CF"/>
    <w:rsid w:val="3505769A"/>
    <w:rsid w:val="36F47D1B"/>
    <w:rsid w:val="36F71700"/>
    <w:rsid w:val="37740A30"/>
    <w:rsid w:val="39451DFD"/>
    <w:rsid w:val="3CAF7D2F"/>
    <w:rsid w:val="3CBC2BBF"/>
    <w:rsid w:val="3E0F6CE6"/>
    <w:rsid w:val="44A15A6E"/>
    <w:rsid w:val="481B38C3"/>
    <w:rsid w:val="4EC72591"/>
    <w:rsid w:val="517F0107"/>
    <w:rsid w:val="5783051E"/>
    <w:rsid w:val="60534045"/>
    <w:rsid w:val="6C531E41"/>
    <w:rsid w:val="708A36C1"/>
    <w:rsid w:val="75131D35"/>
    <w:rsid w:val="765317CE"/>
    <w:rsid w:val="7B420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2255</Words>
  <Characters>2387</Characters>
  <Lines>0</Lines>
  <Paragraphs>0</Paragraphs>
  <TotalTime>16</TotalTime>
  <ScaleCrop>false</ScaleCrop>
  <LinksUpToDate>false</LinksUpToDate>
  <CharactersWithSpaces>2393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2024-10-22T01:11:00Z</dcterms:created>
  <dc:creator>THTF</dc:creator>
  <cp:lastModifiedBy>SX-T</cp:lastModifiedBy>
  <cp:lastPrinted>2025-03-03T06:50:00Z</cp:lastPrinted>
  <dcterms:modified xsi:type="dcterms:W3CDTF">2025-03-21T03:11:22Z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A6F5414ED1744D0E96E5E9F35A0D491B_13</vt:lpwstr>
  </property>
  <property fmtid="{D5CDD505-2E9C-101B-9397-08002B2CF9AE}" pid="4" name="KSOTemplateDocerSaveRecord">
    <vt:lpwstr>eyJoZGlkIjoiMDBkMDYzNTdjZmZiMTFmNWM3ODI4ODlkYzc0OGU3ZDcifQ==</vt:lpwstr>
  </property>
</Properties>
</file>