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BDBE5">
      <w:pPr>
        <w:spacing w:line="500" w:lineRule="exact"/>
        <w:rPr>
          <w:rFonts w:hint="eastAsia" w:ascii="仿宋_GB2312" w:hAnsi="仿宋_GB2312" w:eastAsia="仿宋_GB2312" w:cs="仿宋_GB2312"/>
          <w:sz w:val="28"/>
          <w:szCs w:val="28"/>
        </w:rPr>
      </w:pPr>
      <w:bookmarkStart w:id="0" w:name="_GoBack"/>
      <w:bookmarkEnd w:id="0"/>
      <w:r>
        <w:rPr>
          <w:rFonts w:hint="eastAsia" w:ascii="黑体" w:hAnsi="黑体" w:eastAsia="黑体" w:cs="黑体"/>
          <w:spacing w:val="-6"/>
          <w:sz w:val="28"/>
          <w:szCs w:val="28"/>
        </w:rPr>
        <w:t>附件2</w:t>
      </w:r>
    </w:p>
    <w:p w14:paraId="5BD30B61">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53953BFA">
      <w:pPr>
        <w:spacing w:line="500" w:lineRule="exact"/>
        <w:ind w:firstLine="560" w:firstLineChars="200"/>
        <w:rPr>
          <w:rFonts w:hint="eastAsia" w:ascii="黑体" w:hAnsi="黑体" w:eastAsia="黑体" w:cs="黑体"/>
          <w:sz w:val="28"/>
          <w:szCs w:val="28"/>
        </w:rPr>
      </w:pPr>
    </w:p>
    <w:p w14:paraId="3A6DECC5">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0A404178">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A1675A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2025年高校应届毕业生外，其他应聘人员务必在“备注”栏目内注明所取得的教师资格证的资格种类（学段）及任教学科，如：高级中学语文教师资格证、中等职业学校语文教师资格证、初级中学语文教师资格证、小学语文教师资格证等。</w:t>
      </w:r>
      <w:r>
        <w:rPr>
          <w:rFonts w:ascii="仿宋_GB2312" w:hAnsi="仿宋_GB2312" w:eastAsia="仿宋_GB2312" w:cs="仿宋_GB2312"/>
          <w:sz w:val="28"/>
          <w:szCs w:val="28"/>
        </w:rPr>
        <w:t>暂未取得</w:t>
      </w:r>
      <w:r>
        <w:rPr>
          <w:rFonts w:hint="eastAsia" w:ascii="仿宋_GB2312" w:hAnsi="仿宋_GB2312" w:eastAsia="仿宋_GB2312" w:cs="仿宋_GB2312"/>
          <w:sz w:val="28"/>
          <w:szCs w:val="28"/>
        </w:rPr>
        <w:t>教师资格证</w:t>
      </w:r>
      <w:r>
        <w:rPr>
          <w:rFonts w:ascii="仿宋_GB2312" w:hAnsi="仿宋_GB2312" w:eastAsia="仿宋_GB2312" w:cs="仿宋_GB2312"/>
          <w:sz w:val="28"/>
          <w:szCs w:val="28"/>
        </w:rPr>
        <w:t>的，应作出</w:t>
      </w:r>
      <w:r>
        <w:rPr>
          <w:rFonts w:hint="eastAsia" w:ascii="仿宋_GB2312" w:hAnsi="仿宋_GB2312" w:eastAsia="仿宋_GB2312" w:cs="仿宋_GB2312"/>
          <w:sz w:val="28"/>
          <w:szCs w:val="28"/>
        </w:rPr>
        <w:t>在面试资格复审</w:t>
      </w:r>
      <w:r>
        <w:rPr>
          <w:rFonts w:ascii="仿宋_GB2312" w:hAnsi="仿宋_GB2312" w:eastAsia="仿宋_GB2312" w:cs="仿宋_GB2312"/>
          <w:sz w:val="28"/>
          <w:szCs w:val="28"/>
        </w:rPr>
        <w:t>前取得证书</w:t>
      </w:r>
      <w:r>
        <w:rPr>
          <w:rFonts w:hint="eastAsia" w:ascii="仿宋_GB2312" w:hAnsi="仿宋_GB2312" w:eastAsia="仿宋_GB2312" w:cs="仿宋_GB2312"/>
          <w:sz w:val="28"/>
          <w:szCs w:val="28"/>
        </w:rPr>
        <w:t>（含教师资格证书认定机构开具的加盖鲜章的证书待办的证明材料）</w:t>
      </w:r>
      <w:r>
        <w:rPr>
          <w:rFonts w:ascii="仿宋_GB2312" w:hAnsi="仿宋_GB2312" w:eastAsia="仿宋_GB2312" w:cs="仿宋_GB2312"/>
          <w:sz w:val="28"/>
          <w:szCs w:val="28"/>
        </w:rPr>
        <w:t>的承诺，未如期取得，本人承担相应后果。</w:t>
      </w:r>
      <w:r>
        <w:rPr>
          <w:rFonts w:hint="eastAsia" w:ascii="仿宋_GB2312" w:hAnsi="仿宋_GB2312" w:eastAsia="仿宋_GB2312" w:cs="仿宋_GB2312"/>
          <w:sz w:val="28"/>
          <w:szCs w:val="28"/>
        </w:rPr>
        <w:t>报考小学语文3、小学数学2的应聘人员，需在“备注”栏目内填报其他条件中须具备条件，如：区县优秀教师、区县骨干教师等或区县语文（数学）说课、赛课二等奖等。</w:t>
      </w:r>
    </w:p>
    <w:p w14:paraId="0111CADC">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35ADF823">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5364563">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4CA73DC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聘人员本人的有效学历毕业证、学位证及其所载学历和专业名称（指主修专业，不含辅修专业或辅修学位专业相关证书）、教师资格证书等，应与招聘岗位条件要求相符，不符者请勿报名。如发现不符合报考条件、弄虚作假或故意隐瞒真实情况者，将随时取消考试或聘用资格，所造成的一切后果由应聘人员本人承担。</w:t>
      </w:r>
    </w:p>
    <w:p w14:paraId="74E8B410">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招聘岗位在大学本科、研究生</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个教育层次分别明确了学科专业名称及代码。应聘人员符合其中一个教育层次的专业要求即可应聘该岗位，招聘岗位另有要求的，须符合其要求。岗位专业要求为“不限”的，即应聘人员在该教育层次的任何专业均符合要求。</w:t>
      </w:r>
    </w:p>
    <w:p w14:paraId="5253CAEE">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专业要求中的本科、研究生专业参考目录为教育部印发的《国家普通高等学校本科专业目录》《研究生教育学科专业目录》。留学归国人员应持国家教育部留学服务中心认证学历、学位参加资格审查。</w:t>
      </w:r>
    </w:p>
    <w:p w14:paraId="1B97A7ED">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备注</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栏中注明主要课程、研究方向和学习内容等情况，必要时可主动联系招聘单位介绍有关情况，</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所学</w:t>
      </w:r>
      <w:r>
        <w:rPr>
          <w:rFonts w:hint="eastAsia" w:ascii="仿宋_GB2312" w:hAnsi="仿宋_GB2312" w:eastAsia="仿宋_GB2312" w:cs="仿宋_GB2312"/>
          <w:sz w:val="28"/>
          <w:szCs w:val="28"/>
        </w:rPr>
        <w:t>主要</w:t>
      </w:r>
      <w:r>
        <w:rPr>
          <w:rFonts w:ascii="仿宋_GB2312" w:hAnsi="仿宋_GB2312" w:eastAsia="仿宋_GB2312" w:cs="仿宋_GB2312"/>
          <w:sz w:val="28"/>
          <w:szCs w:val="28"/>
        </w:rPr>
        <w:t>课程、研究方向</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相关高校或省</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以上相关科研机构等第三方</w:t>
      </w:r>
      <w:r>
        <w:rPr>
          <w:rFonts w:hint="eastAsia" w:ascii="仿宋_GB2312" w:hAnsi="仿宋_GB2312" w:eastAsia="仿宋_GB2312" w:cs="仿宋_GB2312"/>
          <w:sz w:val="28"/>
          <w:szCs w:val="28"/>
        </w:rPr>
        <w:t>的专业认定证明材料,</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3564B9D7">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58F115A4">
      <w:pPr>
        <w:spacing w:line="500" w:lineRule="exact"/>
        <w:ind w:firstLine="420" w:firstLineChars="200"/>
        <w:rPr>
          <w:rFonts w:hint="eastAsia" w:ascii="仿宋_GB2312" w:hAnsi="仿宋_GB2312" w:eastAsia="仿宋_GB2312" w:cs="仿宋_GB2312"/>
          <w:sz w:val="28"/>
          <w:szCs w:val="28"/>
        </w:rPr>
      </w:pPr>
      <w:r>
        <w:rPr>
          <w:rFonts w:hint="eastAsia"/>
        </w:rPr>
        <w:t xml:space="preserve">  </w:t>
      </w: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w:t>
      </w:r>
      <w:r>
        <w:rPr>
          <w:rFonts w:ascii="仿宋_GB2312" w:hAnsi="仿宋_GB2312" w:eastAsia="仿宋_GB2312" w:cs="仿宋_GB2312"/>
          <w:sz w:val="28"/>
          <w:szCs w:val="28"/>
        </w:rPr>
        <w:t>。</w:t>
      </w:r>
    </w:p>
    <w:p w14:paraId="6E26C98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三</w:t>
      </w:r>
      <w:r>
        <w:rPr>
          <w:rFonts w:ascii="黑体" w:hAnsi="黑体" w:eastAsia="黑体" w:cs="黑体"/>
          <w:sz w:val="28"/>
          <w:szCs w:val="28"/>
        </w:rPr>
        <w:t>、本次招聘中要求的有效身份证件指的是什么？</w:t>
      </w:r>
    </w:p>
    <w:p w14:paraId="2C1B0601">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59E0CCC">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59E65470">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、本次招聘中政策性加分如何办理？</w:t>
      </w:r>
    </w:p>
    <w:p w14:paraId="5926067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6B2094A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2AB6748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3AB62BA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rPr>
        <w:t xml:space="preserve"> </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《应聘资格审查表》（登录成都人事考试网自行打印）、《居民身份证》、</w:t>
      </w:r>
      <w:r>
        <w:rPr>
          <w:rFonts w:ascii="仿宋_GB2312" w:hAnsi="仿宋_GB2312" w:eastAsia="仿宋_GB2312" w:cs="仿宋_GB2312"/>
          <w:sz w:val="28"/>
          <w:szCs w:val="28"/>
        </w:rPr>
        <w:t>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）出具的证明（内容包括确为志愿者、所属项目计划、服务的单位、协议服务期的年限、服务期是否已满、考核结果、未被机关或事业单位录（聘）用</w:t>
      </w:r>
      <w:r>
        <w:rPr>
          <w:rFonts w:hint="eastAsia" w:ascii="仿宋_GB2312" w:hAnsi="仿宋_GB2312" w:eastAsia="仿宋_GB2312" w:cs="仿宋_GB2312"/>
          <w:sz w:val="28"/>
          <w:szCs w:val="28"/>
        </w:rPr>
        <w:t>、未享受过招录优惠政策</w:t>
      </w:r>
      <w:r>
        <w:rPr>
          <w:rFonts w:ascii="仿宋_GB2312" w:hAnsi="仿宋_GB2312" w:eastAsia="仿宋_GB2312" w:cs="仿宋_GB2312"/>
          <w:sz w:val="28"/>
          <w:szCs w:val="28"/>
        </w:rPr>
        <w:t>）、考核材料、服务合同（协议）和服务证书等材料原件及复印件。</w:t>
      </w:r>
    </w:p>
    <w:p w14:paraId="3A31B82E">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w:t>
      </w:r>
      <w:r>
        <w:rPr>
          <w:rFonts w:hint="eastAsia" w:ascii="仿宋_GB2312" w:hAnsi="仿宋_GB2312" w:eastAsia="仿宋_GB2312" w:cs="仿宋_GB2312"/>
          <w:sz w:val="28"/>
          <w:szCs w:val="28"/>
        </w:rPr>
        <w:t>《应聘资格审查表》（登录成都人事考试网自行打印）、《居民身份证》、</w:t>
      </w:r>
      <w:r>
        <w:rPr>
          <w:rFonts w:ascii="仿宋_GB2312" w:hAnsi="仿宋_GB2312" w:eastAsia="仿宋_GB2312" w:cs="仿宋_GB2312"/>
          <w:sz w:val="28"/>
          <w:szCs w:val="28"/>
        </w:rPr>
        <w:t>本人有效的《退出现役证》、《优秀士兵证》《优秀士官证》《优秀义务兵证》《优秀学员证》等有关奖励证书（证章）和毕业证</w:t>
      </w:r>
      <w:r>
        <w:rPr>
          <w:rFonts w:hint="eastAsia" w:ascii="仿宋_GB2312" w:hAnsi="仿宋_GB2312" w:eastAsia="仿宋_GB2312" w:cs="仿宋_GB2312"/>
          <w:sz w:val="28"/>
          <w:szCs w:val="28"/>
        </w:rPr>
        <w:t>（大学生身份参军入伍证明材料）</w:t>
      </w:r>
      <w:r>
        <w:rPr>
          <w:rFonts w:ascii="仿宋_GB2312" w:hAnsi="仿宋_GB2312" w:eastAsia="仿宋_GB2312" w:cs="仿宋_GB2312"/>
          <w:sz w:val="28"/>
          <w:szCs w:val="28"/>
        </w:rPr>
        <w:t>等材料原件及复印件。</w:t>
      </w:r>
    </w:p>
    <w:p w14:paraId="0ACF4F7A">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机关事业单位在编人员以及从机关事业单位辞职、辞退、辞聘、解聘等人员，不享受加分政策。</w:t>
      </w:r>
    </w:p>
    <w:p w14:paraId="36735E2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w:t>
      </w:r>
      <w:r>
        <w:rPr>
          <w:rFonts w:hint="eastAsia" w:ascii="黑体" w:hAnsi="黑体" w:eastAsia="黑体" w:cs="黑体"/>
          <w:sz w:val="28"/>
          <w:szCs w:val="28"/>
        </w:rPr>
        <w:t>资格复审时</w:t>
      </w:r>
      <w:r>
        <w:rPr>
          <w:rFonts w:ascii="黑体" w:hAnsi="黑体" w:eastAsia="黑体" w:cs="黑体"/>
          <w:sz w:val="28"/>
          <w:szCs w:val="28"/>
        </w:rPr>
        <w:t>需提供哪些材料？</w:t>
      </w:r>
    </w:p>
    <w:p w14:paraId="5B1D091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1.本人有效身份证原件及复印件；</w:t>
      </w:r>
    </w:p>
    <w:p w14:paraId="08919E65">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2.《应聘资格审查表》（登录成都人事考试网自行打印）；</w:t>
      </w:r>
    </w:p>
    <w:p w14:paraId="4B63AE0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3.往届生提供学历毕业证、学位证、教师资格证原件（含教师资格证书认定机构开具的加盖鲜章的证书待办的证明材料）及复印件；</w:t>
      </w:r>
    </w:p>
    <w:p w14:paraId="3B35E63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4.2025年高校应届毕业生提供加盖学校鲜章的成绩单及就业推荐表（且须在2025年7月31日前交验学历毕业证、学位证、教师资格证等报名资格条件要求的证件，未按要求交验的，不予进入下一个招聘环节或不予聘用，视为自动放弃）；</w:t>
      </w:r>
    </w:p>
    <w:p w14:paraId="68527E1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国外、境外留学人员报考的，出具教育部相关国（境）外学历学位认证书原件及复印件；</w:t>
      </w:r>
    </w:p>
    <w:p w14:paraId="606B2B20">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6.报考岗位要求的其他原件和复印件；</w:t>
      </w:r>
    </w:p>
    <w:p w14:paraId="7B2FC42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7.近期免冠一寸彩照两张。</w:t>
      </w:r>
    </w:p>
    <w:p w14:paraId="719F8D00">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、违纪违规及存在不诚信情形的应聘人员如何处理？</w:t>
      </w:r>
    </w:p>
    <w:p w14:paraId="18D43674">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26E3289">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B696884">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13AE94C4">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420CFB7A">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2.办理地点：成都市人事考试中心（成都市青羊区清江东路118号3号楼一楼报名大厅，联系电话：028-61802812，028-61802797）。</w:t>
      </w:r>
    </w:p>
    <w:p w14:paraId="4C8C99C6">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3.办理时间：2025年4月11日-4月15日（工作日每日09:00-17:00），15日17:00以后提交材料或者提供材料不符合相关要求的不做减免处理。</w:t>
      </w:r>
    </w:p>
    <w:p w14:paraId="587E45DE">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28DF9251">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137E7D3">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10228EC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5B0769C">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77ABA26D">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首先在网上完成报名</w:t>
      </w:r>
      <w:r>
        <w:rPr>
          <w:rFonts w:hint="eastAsia" w:ascii="仿宋_GB2312" w:hAnsi="仿宋_GB2312" w:eastAsia="仿宋_GB2312" w:cs="仿宋_GB2312"/>
          <w:sz w:val="28"/>
          <w:szCs w:val="28"/>
        </w:rPr>
        <w:t>并缴纳</w:t>
      </w:r>
      <w:r>
        <w:rPr>
          <w:rFonts w:ascii="仿宋_GB2312" w:hAnsi="仿宋_GB2312" w:eastAsia="仿宋_GB2312" w:cs="仿宋_GB2312"/>
          <w:sz w:val="28"/>
          <w:szCs w:val="28"/>
        </w:rPr>
        <w:t>报名费用，</w:t>
      </w:r>
      <w:r>
        <w:rPr>
          <w:rFonts w:hint="eastAsia" w:ascii="仿宋_GB2312" w:hAnsi="仿宋_GB2312" w:eastAsia="仿宋_GB2312" w:cs="仿宋_GB2312"/>
          <w:sz w:val="28"/>
          <w:szCs w:val="28"/>
        </w:rPr>
        <w:t>申请减免</w:t>
      </w:r>
      <w:r>
        <w:rPr>
          <w:rFonts w:ascii="仿宋_GB2312" w:hAnsi="仿宋_GB2312" w:eastAsia="仿宋_GB2312" w:cs="仿宋_GB2312"/>
          <w:sz w:val="28"/>
          <w:szCs w:val="28"/>
        </w:rPr>
        <w:t>通过后予以退费。</w:t>
      </w:r>
    </w:p>
    <w:p w14:paraId="4E517409">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w:t>
      </w:r>
    </w:p>
    <w:p w14:paraId="6853B85A">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八、其他</w:t>
      </w:r>
    </w:p>
    <w:p w14:paraId="72B664A8">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4CC14A65">
      <w:pPr>
        <w:spacing w:line="570" w:lineRule="exact"/>
        <w:ind w:firstLine="640" w:firstLineChars="200"/>
        <w:rPr>
          <w:rFonts w:ascii="Times New Roman" w:hAnsi="Times New Roman" w:eastAsia="方正仿宋_GB2312"/>
          <w:snapToGrid w:val="0"/>
          <w:kern w:val="0"/>
          <w:sz w:val="32"/>
          <w:szCs w:val="32"/>
        </w:rPr>
      </w:pPr>
    </w:p>
    <w:p w14:paraId="53F1B539">
      <w:pPr>
        <w:spacing w:line="570" w:lineRule="exact"/>
        <w:ind w:firstLine="4800" w:firstLineChars="1500"/>
        <w:rPr>
          <w:rFonts w:ascii="Times New Roman" w:hAnsi="Times New Roman" w:eastAsia="方正仿宋_GB2312"/>
          <w:snapToGrid w:val="0"/>
          <w:kern w:val="0"/>
          <w:sz w:val="32"/>
          <w:szCs w:val="32"/>
        </w:rPr>
      </w:pPr>
    </w:p>
    <w:p w14:paraId="5A949DCD">
      <w:pPr>
        <w:ind w:firstLine="453"/>
      </w:pPr>
    </w:p>
    <w:p w14:paraId="537A0C25"/>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12" w:usb3="00000000" w:csb0="00040001" w:csb1="00000000"/>
  </w:font>
  <w:font w:name="方正仿宋_GB2312">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1B5C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15A504">
                          <w:pPr>
                            <w:pStyle w:val="4"/>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15A504">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E1"/>
    <w:rsid w:val="00106E6E"/>
    <w:rsid w:val="00396EE1"/>
    <w:rsid w:val="003A2289"/>
    <w:rsid w:val="00426E9A"/>
    <w:rsid w:val="00446DFF"/>
    <w:rsid w:val="00826621"/>
    <w:rsid w:val="009B5F15"/>
    <w:rsid w:val="00C45E12"/>
    <w:rsid w:val="00DB4AD9"/>
    <w:rsid w:val="07135D80"/>
    <w:rsid w:val="0A485F2B"/>
    <w:rsid w:val="0BD6730E"/>
    <w:rsid w:val="0C4647E6"/>
    <w:rsid w:val="0D4377FC"/>
    <w:rsid w:val="101A100B"/>
    <w:rsid w:val="1C1551B4"/>
    <w:rsid w:val="21EB4BBD"/>
    <w:rsid w:val="24CB3DAA"/>
    <w:rsid w:val="404F74B5"/>
    <w:rsid w:val="41931E58"/>
    <w:rsid w:val="44E31998"/>
    <w:rsid w:val="45F92284"/>
    <w:rsid w:val="5626346E"/>
    <w:rsid w:val="5C9B300F"/>
    <w:rsid w:val="66806CE1"/>
    <w:rsid w:val="6B262041"/>
    <w:rsid w:val="6BCA69F3"/>
    <w:rsid w:val="6CB423CE"/>
    <w:rsid w:val="7D4D5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semiHidden/>
    <w:qFormat/>
    <w:uiPriority w:val="99"/>
    <w:rPr>
      <w:sz w:val="18"/>
      <w:szCs w:val="18"/>
    </w:rPr>
  </w:style>
  <w:style w:type="character" w:customStyle="1" w:styleId="10">
    <w:name w:val="正文文本缩进 2 字符"/>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3708</Words>
  <Characters>3831</Characters>
  <Lines>27</Lines>
  <Paragraphs>7</Paragraphs>
  <TotalTime>1</TotalTime>
  <ScaleCrop>false</ScaleCrop>
  <LinksUpToDate>false</LinksUpToDate>
  <CharactersWithSpaces>3835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SX-T</cp:lastModifiedBy>
  <dcterms:modified xsi:type="dcterms:W3CDTF">2025-03-19T07:53:36Z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eyJoZGlkIjoiZGQ5YjgyN2RkM2RmMTkyYmM2Y2NhMDdkOTFkZThlYzYifQ==</vt:lpwstr>
  </property>
  <property fmtid="{D5CDD505-2E9C-101B-9397-08002B2CF9AE}" pid="3" name="KSOProductBuildVer">
    <vt:lpwstr>2052-12.1.0.20305</vt:lpwstr>
  </property>
  <property fmtid="{D5CDD505-2E9C-101B-9397-08002B2CF9AE}" pid="4" name="ICV">
    <vt:lpwstr>04E7F9F675E44A9F8910E83BFD651A47_13</vt:lpwstr>
  </property>
</Properties>
</file>