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913F6">
      <w:pPr>
        <w:keepNext/>
        <w:spacing w:line="560" w:lineRule="exact"/>
        <w:jc w:val="left"/>
        <w:rPr>
          <w:rFonts w:ascii="黑体" w:hAnsi="黑体" w:eastAsia="黑体" w:cs="黑体"/>
          <w:bCs/>
          <w:sz w:val="32"/>
          <w:szCs w:val="32"/>
        </w:rPr>
      </w:pPr>
      <w:r>
        <w:rPr>
          <w:rFonts w:hint="eastAsia" w:ascii="黑体" w:hAnsi="黑体" w:eastAsia="黑体" w:cs="黑体"/>
          <w:bCs/>
          <w:sz w:val="32"/>
          <w:szCs w:val="32"/>
        </w:rPr>
        <w:t>附件1</w:t>
      </w:r>
      <w:bookmarkStart w:id="0" w:name="_GoBack"/>
      <w:bookmarkEnd w:id="0"/>
    </w:p>
    <w:p w14:paraId="5CFD0798">
      <w:pPr>
        <w:keepNext/>
        <w:spacing w:line="560" w:lineRule="exact"/>
        <w:jc w:val="left"/>
        <w:rPr>
          <w:rFonts w:ascii="方正小标宋_GBK" w:hAnsi="方正小标宋_GBK" w:eastAsia="方正小标宋_GBK" w:cs="方正小标宋_GBK"/>
          <w:bCs/>
          <w:sz w:val="44"/>
          <w:szCs w:val="44"/>
        </w:rPr>
      </w:pPr>
    </w:p>
    <w:p w14:paraId="6B07D0DD">
      <w:pPr>
        <w:keepNext/>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青岛市崂山区教育系统选聘2025届优秀高校毕业生面试方案</w:t>
      </w:r>
    </w:p>
    <w:p w14:paraId="723397D0">
      <w:pPr>
        <w:keepNext/>
        <w:spacing w:line="560" w:lineRule="exact"/>
        <w:rPr>
          <w:rFonts w:ascii="仿宋" w:hAnsi="仿宋" w:eastAsia="仿宋" w:cs="仿宋"/>
          <w:bCs/>
          <w:sz w:val="32"/>
          <w:szCs w:val="32"/>
        </w:rPr>
      </w:pPr>
    </w:p>
    <w:p w14:paraId="7E1BE1AC">
      <w:pPr>
        <w:keepNext/>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根据《</w:t>
      </w:r>
      <w:r>
        <w:rPr>
          <w:rFonts w:hint="eastAsia" w:ascii="仿宋_GB2312" w:hAnsi="微软雅黑" w:eastAsia="仿宋_GB2312" w:cs="Times New Roman"/>
          <w:color w:val="000000"/>
          <w:sz w:val="32"/>
          <w:szCs w:val="32"/>
          <w:shd w:val="clear" w:color="auto" w:fill="FFFFFF"/>
        </w:rPr>
        <w:t>青岛市崂山区教育系统选聘2025届优秀高校毕业生简章</w:t>
      </w:r>
      <w:r>
        <w:rPr>
          <w:rFonts w:hint="eastAsia" w:ascii="仿宋_GB2312" w:hAnsi="宋体" w:eastAsia="仿宋_GB2312" w:cs="宋体"/>
          <w:kern w:val="0"/>
          <w:sz w:val="32"/>
          <w:szCs w:val="32"/>
        </w:rPr>
        <w:t>》要求，现就</w:t>
      </w:r>
      <w:r>
        <w:rPr>
          <w:rFonts w:hint="eastAsia" w:ascii="仿宋_GB2312" w:hAnsi="微软雅黑" w:eastAsia="仿宋_GB2312" w:cs="Times New Roman"/>
          <w:color w:val="000000"/>
          <w:sz w:val="32"/>
          <w:szCs w:val="32"/>
          <w:shd w:val="clear" w:color="auto" w:fill="FFFFFF"/>
        </w:rPr>
        <w:t>青岛市崂山区教育系统选聘2025届优秀高校毕业生</w:t>
      </w:r>
      <w:r>
        <w:rPr>
          <w:rFonts w:hint="eastAsia" w:ascii="仿宋_GB2312" w:hAnsi="宋体" w:eastAsia="仿宋_GB2312" w:cs="宋体"/>
          <w:kern w:val="0"/>
          <w:sz w:val="32"/>
          <w:szCs w:val="32"/>
        </w:rPr>
        <w:t>制定面试方案如下。</w:t>
      </w:r>
    </w:p>
    <w:p w14:paraId="7DF27B82">
      <w:pPr>
        <w:keepNext/>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一、面试对象</w:t>
      </w:r>
    </w:p>
    <w:p w14:paraId="43F60A8A">
      <w:pPr>
        <w:keepNext/>
        <w:spacing w:line="560" w:lineRule="exact"/>
        <w:ind w:firstLine="640" w:firstLineChars="200"/>
        <w:rPr>
          <w:rFonts w:hint="eastAsia" w:ascii="仿宋_GB2312" w:hAnsi="宋体" w:eastAsia="仿宋_GB2312" w:cs="宋体"/>
          <w:kern w:val="0"/>
          <w:sz w:val="32"/>
          <w:szCs w:val="32"/>
          <w:highlight w:val="none"/>
          <w:lang w:eastAsia="zh-CN"/>
        </w:rPr>
      </w:pPr>
      <w:r>
        <w:rPr>
          <w:rFonts w:hint="eastAsia" w:ascii="仿宋_GB2312" w:hAnsi="微软雅黑" w:eastAsia="仿宋_GB2312" w:cs="Times New Roman"/>
          <w:color w:val="000000"/>
          <w:sz w:val="32"/>
          <w:szCs w:val="32"/>
          <w:shd w:val="clear" w:color="auto" w:fill="FFFFFF"/>
        </w:rPr>
        <w:t>青岛市崂山区教育系统选聘2025届优秀高校毕业生</w:t>
      </w:r>
      <w:r>
        <w:rPr>
          <w:rFonts w:hint="eastAsia" w:ascii="仿宋_GB2312" w:hAnsi="宋体" w:eastAsia="仿宋_GB2312" w:cs="宋体"/>
          <w:kern w:val="0"/>
          <w:sz w:val="32"/>
          <w:szCs w:val="32"/>
        </w:rPr>
        <w:t>共</w:t>
      </w:r>
      <w:r>
        <w:rPr>
          <w:rFonts w:hint="eastAsia" w:ascii="仿宋_GB2312" w:hAnsi="宋体" w:eastAsia="仿宋_GB2312" w:cs="宋体"/>
          <w:kern w:val="0"/>
          <w:sz w:val="32"/>
          <w:szCs w:val="32"/>
          <w:lang w:val="en-US" w:eastAsia="zh-CN"/>
        </w:rPr>
        <w:t>17</w:t>
      </w:r>
      <w:r>
        <w:rPr>
          <w:rFonts w:hint="eastAsia" w:ascii="仿宋_GB2312" w:hAnsi="宋体" w:eastAsia="仿宋_GB2312" w:cs="宋体"/>
          <w:kern w:val="0"/>
          <w:sz w:val="32"/>
          <w:szCs w:val="32"/>
        </w:rPr>
        <w:t>个岗位，共计划</w:t>
      </w:r>
      <w:r>
        <w:rPr>
          <w:rFonts w:hint="eastAsia" w:ascii="仿宋_GB2312" w:hAnsi="宋体" w:eastAsia="仿宋_GB2312" w:cs="宋体"/>
          <w:kern w:val="0"/>
          <w:sz w:val="32"/>
          <w:szCs w:val="32"/>
          <w:lang w:eastAsia="zh-CN"/>
        </w:rPr>
        <w:t>选聘</w:t>
      </w:r>
      <w:r>
        <w:rPr>
          <w:rFonts w:hint="eastAsia" w:ascii="仿宋_GB2312" w:hAnsi="宋体" w:eastAsia="仿宋_GB2312" w:cs="宋体"/>
          <w:kern w:val="0"/>
          <w:sz w:val="32"/>
          <w:szCs w:val="32"/>
          <w:lang w:val="en-US" w:eastAsia="zh-CN"/>
        </w:rPr>
        <w:t>23</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highlight w:val="none"/>
        </w:rPr>
        <w:t>应聘人员经现场资格</w:t>
      </w:r>
      <w:r>
        <w:rPr>
          <w:rFonts w:hint="eastAsia" w:ascii="仿宋_GB2312" w:hAnsi="宋体" w:eastAsia="仿宋_GB2312" w:cs="宋体"/>
          <w:kern w:val="0"/>
          <w:sz w:val="32"/>
          <w:szCs w:val="32"/>
          <w:highlight w:val="none"/>
          <w:lang w:eastAsia="zh-CN"/>
        </w:rPr>
        <w:t>复审</w:t>
      </w:r>
      <w:r>
        <w:rPr>
          <w:rFonts w:hint="eastAsia" w:ascii="仿宋_GB2312" w:hAnsi="宋体" w:eastAsia="仿宋_GB2312" w:cs="宋体"/>
          <w:kern w:val="0"/>
          <w:sz w:val="32"/>
          <w:szCs w:val="32"/>
          <w:highlight w:val="none"/>
        </w:rPr>
        <w:t>合格</w:t>
      </w:r>
      <w:r>
        <w:rPr>
          <w:rFonts w:hint="eastAsia" w:ascii="仿宋_GB2312" w:hAnsi="宋体" w:eastAsia="仿宋_GB2312" w:cs="宋体"/>
          <w:kern w:val="0"/>
          <w:sz w:val="32"/>
          <w:szCs w:val="32"/>
          <w:highlight w:val="none"/>
          <w:lang w:eastAsia="zh-CN"/>
        </w:rPr>
        <w:t>后方可参加面试</w:t>
      </w:r>
      <w:r>
        <w:rPr>
          <w:rFonts w:hint="eastAsia" w:ascii="仿宋_GB2312" w:hAnsi="宋体" w:eastAsia="仿宋_GB2312" w:cs="宋体"/>
          <w:kern w:val="0"/>
          <w:sz w:val="32"/>
          <w:szCs w:val="32"/>
          <w:highlight w:val="none"/>
        </w:rPr>
        <w:t>。</w:t>
      </w:r>
    </w:p>
    <w:p w14:paraId="21453163">
      <w:pPr>
        <w:keepNext/>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二、面试内容</w:t>
      </w:r>
    </w:p>
    <w:p w14:paraId="6566B454">
      <w:pPr>
        <w:keepNext/>
        <w:spacing w:line="560" w:lineRule="exact"/>
        <w:ind w:firstLine="640" w:firstLineChars="200"/>
        <w:rPr>
          <w:rFonts w:ascii="仿宋" w:hAnsi="仿宋" w:eastAsia="仿宋" w:cs="仿宋"/>
          <w:bCs/>
          <w:sz w:val="32"/>
          <w:szCs w:val="32"/>
        </w:rPr>
      </w:pPr>
      <w:r>
        <w:rPr>
          <w:rFonts w:hint="eastAsia" w:ascii="仿宋_GB2312" w:hAnsi="宋体" w:eastAsia="仿宋_GB2312" w:cs="宋体"/>
          <w:kern w:val="0"/>
          <w:sz w:val="32"/>
          <w:szCs w:val="32"/>
        </w:rPr>
        <w:t>面试主要考核应聘人员的基本能力和专业水平，包括教学设计、教学能力、教学基本素养、教学思想和专业知识等方面。</w:t>
      </w:r>
    </w:p>
    <w:p w14:paraId="720EC260">
      <w:pPr>
        <w:keepNext/>
        <w:spacing w:line="560" w:lineRule="exact"/>
        <w:ind w:firstLine="640" w:firstLineChars="200"/>
        <w:rPr>
          <w:rFonts w:ascii="楷体" w:hAnsi="楷体" w:eastAsia="楷体" w:cs="楷体"/>
          <w:bCs/>
          <w:sz w:val="32"/>
          <w:szCs w:val="32"/>
        </w:rPr>
      </w:pPr>
      <w:r>
        <w:rPr>
          <w:rFonts w:hint="eastAsia" w:ascii="黑体" w:hAnsi="黑体" w:eastAsia="黑体" w:cs="黑体"/>
          <w:bCs/>
          <w:sz w:val="32"/>
          <w:szCs w:val="32"/>
        </w:rPr>
        <w:t>三、面试方法和程序</w:t>
      </w:r>
    </w:p>
    <w:p w14:paraId="21EA7799">
      <w:pPr>
        <w:keepNext/>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面试采取“试讲+答辩”的方式进行，面试时间共15分钟（试讲10分钟、答辩5分钟），试讲准备时间40分钟。</w:t>
      </w:r>
    </w:p>
    <w:p w14:paraId="612BB60D">
      <w:pPr>
        <w:keepNext/>
        <w:spacing w:line="560" w:lineRule="exact"/>
        <w:ind w:firstLine="640" w:firstLineChars="200"/>
        <w:rPr>
          <w:rFonts w:hint="eastAsia" w:ascii="仿宋" w:hAnsi="仿宋" w:eastAsia="仿宋_GB2312" w:cs="仿宋"/>
          <w:bCs/>
          <w:sz w:val="32"/>
          <w:szCs w:val="32"/>
          <w:lang w:val="en-US" w:eastAsia="zh-CN"/>
        </w:rPr>
      </w:pPr>
      <w:r>
        <w:rPr>
          <w:rFonts w:hint="eastAsia" w:ascii="仿宋_GB2312" w:hAnsi="宋体" w:eastAsia="仿宋_GB2312" w:cs="宋体"/>
          <w:kern w:val="0"/>
          <w:sz w:val="32"/>
          <w:szCs w:val="32"/>
        </w:rPr>
        <w:t>应聘人员持</w:t>
      </w:r>
      <w:r>
        <w:rPr>
          <w:rFonts w:hint="eastAsia" w:ascii="仿宋_GB2312" w:hAnsi="微软雅黑" w:eastAsia="仿宋_GB2312" w:cs="Times New Roman"/>
          <w:color w:val="000000"/>
          <w:sz w:val="32"/>
          <w:szCs w:val="32"/>
          <w:shd w:val="clear" w:color="auto" w:fill="FFFFFF"/>
        </w:rPr>
        <w:t>身份证（临时身份证或公安部门出具的带照片的户籍证明）</w:t>
      </w:r>
      <w:r>
        <w:rPr>
          <w:rFonts w:hint="eastAsia" w:ascii="仿宋_GB2312" w:hAnsi="宋体" w:eastAsia="仿宋_GB2312" w:cs="宋体"/>
          <w:color w:val="auto"/>
          <w:kern w:val="0"/>
          <w:sz w:val="32"/>
          <w:szCs w:val="32"/>
          <w:lang w:eastAsia="zh-CN"/>
        </w:rPr>
        <w:t>和面试通知单</w:t>
      </w:r>
      <w:r>
        <w:rPr>
          <w:rFonts w:hint="eastAsia" w:ascii="仿宋_GB2312" w:hAnsi="宋体" w:eastAsia="仿宋_GB2312" w:cs="宋体"/>
          <w:kern w:val="0"/>
          <w:sz w:val="32"/>
          <w:szCs w:val="32"/>
        </w:rPr>
        <w:t>按要求到指定地点参加由崂山区教育和体育局组织的面试。经审核确认后，应聘人员按现场抽签确定的顺序依次进入考场，在规定时间内完成面试。面试结束，应聘人员退出考场</w:t>
      </w:r>
      <w:r>
        <w:rPr>
          <w:rFonts w:hint="eastAsia" w:ascii="仿宋_GB2312" w:hAnsi="宋体" w:eastAsia="仿宋_GB2312" w:cs="宋体"/>
          <w:kern w:val="0"/>
          <w:sz w:val="32"/>
          <w:szCs w:val="32"/>
          <w:lang w:eastAsia="zh-CN"/>
        </w:rPr>
        <w:t>进入候分室等待面试成绩，面试成绩公布后，应聘人员离开考点</w:t>
      </w:r>
      <w:r>
        <w:rPr>
          <w:rFonts w:hint="eastAsia" w:ascii="仿宋_GB2312" w:hAnsi="宋体" w:eastAsia="仿宋_GB2312" w:cs="宋体"/>
          <w:kern w:val="0"/>
          <w:sz w:val="32"/>
          <w:szCs w:val="32"/>
        </w:rPr>
        <w:t>。</w:t>
      </w:r>
    </w:p>
    <w:p w14:paraId="071112C1">
      <w:pPr>
        <w:keepNext/>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四、面试成绩评定及计算</w:t>
      </w:r>
    </w:p>
    <w:p w14:paraId="50EF20BC">
      <w:pPr>
        <w:keepNext/>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面试成绩采取百分制，由7名考官组成的考官组现场打分，其中试讲和答辩满分均为100分，分别在去掉一个最高分和一个最低分后取其它得分平均值计算试讲和答辩成绩，按试讲成绩占70%、答辩成绩占30%的比例加权计算面试成绩，试讲、答辩、面试成绩均精确到小数点后两位数，尾数四舍五入。</w:t>
      </w:r>
    </w:p>
    <w:p w14:paraId="2DFEF004">
      <w:pPr>
        <w:keepNext/>
        <w:spacing w:line="560" w:lineRule="exact"/>
        <w:ind w:firstLine="640" w:firstLineChars="200"/>
        <w:rPr>
          <w:rFonts w:ascii="仿宋" w:hAnsi="仿宋" w:eastAsia="仿宋" w:cs="仿宋"/>
          <w:bCs/>
          <w:sz w:val="32"/>
          <w:szCs w:val="32"/>
        </w:rPr>
      </w:pPr>
      <w:r>
        <w:rPr>
          <w:rFonts w:hint="eastAsia" w:ascii="仿宋_GB2312" w:hAnsi="宋体" w:eastAsia="仿宋_GB2312" w:cs="宋体"/>
          <w:kern w:val="0"/>
          <w:sz w:val="32"/>
          <w:szCs w:val="32"/>
        </w:rPr>
        <w:t>面试成绩在每个考场面试全部结束后向应聘人员公布，并于当天在崂山政务网面向社会公开发布。</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jRjMTA1NTRjOWFiYzBhZThiOGRlZThmMTc5Y2JjMjgifQ=="/>
  </w:docVars>
  <w:rsids>
    <w:rsidRoot w:val="00913578"/>
    <w:rsid w:val="00013EAF"/>
    <w:rsid w:val="000233BC"/>
    <w:rsid w:val="000B10E3"/>
    <w:rsid w:val="000B1A7A"/>
    <w:rsid w:val="00103670"/>
    <w:rsid w:val="001348FA"/>
    <w:rsid w:val="00141A6F"/>
    <w:rsid w:val="001968E2"/>
    <w:rsid w:val="002166C3"/>
    <w:rsid w:val="002716DD"/>
    <w:rsid w:val="002752FC"/>
    <w:rsid w:val="003C0CF3"/>
    <w:rsid w:val="005106E6"/>
    <w:rsid w:val="00541554"/>
    <w:rsid w:val="005A1B53"/>
    <w:rsid w:val="006A641A"/>
    <w:rsid w:val="006D33AA"/>
    <w:rsid w:val="00710A9A"/>
    <w:rsid w:val="00792B4E"/>
    <w:rsid w:val="007A613C"/>
    <w:rsid w:val="00814568"/>
    <w:rsid w:val="00814795"/>
    <w:rsid w:val="00831704"/>
    <w:rsid w:val="00875487"/>
    <w:rsid w:val="00904D46"/>
    <w:rsid w:val="00913578"/>
    <w:rsid w:val="00961C5B"/>
    <w:rsid w:val="00982ACC"/>
    <w:rsid w:val="009965C8"/>
    <w:rsid w:val="009E6713"/>
    <w:rsid w:val="009F1983"/>
    <w:rsid w:val="00A1390F"/>
    <w:rsid w:val="00B22DB2"/>
    <w:rsid w:val="00B40442"/>
    <w:rsid w:val="00C07264"/>
    <w:rsid w:val="00C76EE2"/>
    <w:rsid w:val="00CE26F2"/>
    <w:rsid w:val="00CF1F4F"/>
    <w:rsid w:val="00CF33A8"/>
    <w:rsid w:val="00D25795"/>
    <w:rsid w:val="00D27229"/>
    <w:rsid w:val="00D94FBF"/>
    <w:rsid w:val="00DB7B04"/>
    <w:rsid w:val="00DC6C7A"/>
    <w:rsid w:val="00E0056F"/>
    <w:rsid w:val="00E7413B"/>
    <w:rsid w:val="00F4751C"/>
    <w:rsid w:val="00F84DE9"/>
    <w:rsid w:val="00FA4C1A"/>
    <w:rsid w:val="01DC00DA"/>
    <w:rsid w:val="024141DC"/>
    <w:rsid w:val="02875E35"/>
    <w:rsid w:val="02A06E21"/>
    <w:rsid w:val="03167099"/>
    <w:rsid w:val="03B730DD"/>
    <w:rsid w:val="04086115"/>
    <w:rsid w:val="045C60EB"/>
    <w:rsid w:val="048B4CC0"/>
    <w:rsid w:val="0544196C"/>
    <w:rsid w:val="05B87DE9"/>
    <w:rsid w:val="06DF53F2"/>
    <w:rsid w:val="07D05E41"/>
    <w:rsid w:val="081B2278"/>
    <w:rsid w:val="081D413C"/>
    <w:rsid w:val="0A6158FA"/>
    <w:rsid w:val="0B275F39"/>
    <w:rsid w:val="0B657EBD"/>
    <w:rsid w:val="0BA628F2"/>
    <w:rsid w:val="0BE90907"/>
    <w:rsid w:val="0D0B5B12"/>
    <w:rsid w:val="0D2C1757"/>
    <w:rsid w:val="0E04233E"/>
    <w:rsid w:val="0E9B2EC6"/>
    <w:rsid w:val="0ECC1C8E"/>
    <w:rsid w:val="0EF20D99"/>
    <w:rsid w:val="1026499B"/>
    <w:rsid w:val="105D7A25"/>
    <w:rsid w:val="10726B00"/>
    <w:rsid w:val="10881C14"/>
    <w:rsid w:val="12AC58C0"/>
    <w:rsid w:val="13335747"/>
    <w:rsid w:val="13475C3F"/>
    <w:rsid w:val="13AD53C7"/>
    <w:rsid w:val="13F76DF0"/>
    <w:rsid w:val="146773D4"/>
    <w:rsid w:val="146C684A"/>
    <w:rsid w:val="14C16862"/>
    <w:rsid w:val="157C3848"/>
    <w:rsid w:val="15F03EF5"/>
    <w:rsid w:val="162B20DB"/>
    <w:rsid w:val="16FB5676"/>
    <w:rsid w:val="178C23CF"/>
    <w:rsid w:val="1854016E"/>
    <w:rsid w:val="18BA0AB1"/>
    <w:rsid w:val="1AD2337F"/>
    <w:rsid w:val="1B095C43"/>
    <w:rsid w:val="1B345FE9"/>
    <w:rsid w:val="1BAF678E"/>
    <w:rsid w:val="1C433146"/>
    <w:rsid w:val="1C63126D"/>
    <w:rsid w:val="1E4F04B9"/>
    <w:rsid w:val="1E701F5C"/>
    <w:rsid w:val="1E8C7D4F"/>
    <w:rsid w:val="1E9610B7"/>
    <w:rsid w:val="1EB9537C"/>
    <w:rsid w:val="1EE84C3C"/>
    <w:rsid w:val="20210C8B"/>
    <w:rsid w:val="20D02B04"/>
    <w:rsid w:val="20E674DA"/>
    <w:rsid w:val="215B47FE"/>
    <w:rsid w:val="223A6FE4"/>
    <w:rsid w:val="22581EA5"/>
    <w:rsid w:val="22833505"/>
    <w:rsid w:val="23E74CEC"/>
    <w:rsid w:val="24734F9F"/>
    <w:rsid w:val="24750ADE"/>
    <w:rsid w:val="256C643A"/>
    <w:rsid w:val="25AC41DD"/>
    <w:rsid w:val="27675BE3"/>
    <w:rsid w:val="27AC200D"/>
    <w:rsid w:val="27DB2823"/>
    <w:rsid w:val="282E5020"/>
    <w:rsid w:val="2859765A"/>
    <w:rsid w:val="2942602B"/>
    <w:rsid w:val="29787C34"/>
    <w:rsid w:val="2AB20FFE"/>
    <w:rsid w:val="2B51301E"/>
    <w:rsid w:val="2B654BED"/>
    <w:rsid w:val="2BD9534F"/>
    <w:rsid w:val="2D161F93"/>
    <w:rsid w:val="2DE60C01"/>
    <w:rsid w:val="2EA718A8"/>
    <w:rsid w:val="2F436A23"/>
    <w:rsid w:val="309F019C"/>
    <w:rsid w:val="31843529"/>
    <w:rsid w:val="32B06A5D"/>
    <w:rsid w:val="32EB3F61"/>
    <w:rsid w:val="33213761"/>
    <w:rsid w:val="345052CD"/>
    <w:rsid w:val="357F2FEC"/>
    <w:rsid w:val="35F164E6"/>
    <w:rsid w:val="360E07B4"/>
    <w:rsid w:val="38296330"/>
    <w:rsid w:val="38380D20"/>
    <w:rsid w:val="39C4387F"/>
    <w:rsid w:val="3AF03D3D"/>
    <w:rsid w:val="3B463F75"/>
    <w:rsid w:val="3C4F0570"/>
    <w:rsid w:val="3CD97036"/>
    <w:rsid w:val="3D2E6701"/>
    <w:rsid w:val="3DBF63A4"/>
    <w:rsid w:val="419B7DE4"/>
    <w:rsid w:val="44243AE5"/>
    <w:rsid w:val="442B20E0"/>
    <w:rsid w:val="443C0D98"/>
    <w:rsid w:val="444912B5"/>
    <w:rsid w:val="444E3F5B"/>
    <w:rsid w:val="45A17901"/>
    <w:rsid w:val="46D73395"/>
    <w:rsid w:val="47B0438E"/>
    <w:rsid w:val="47D55AB0"/>
    <w:rsid w:val="4AD00EF0"/>
    <w:rsid w:val="4AFB026D"/>
    <w:rsid w:val="4B577C57"/>
    <w:rsid w:val="4BF453E8"/>
    <w:rsid w:val="4CE924D7"/>
    <w:rsid w:val="4CFA6A2E"/>
    <w:rsid w:val="4E1827D5"/>
    <w:rsid w:val="4E3322D9"/>
    <w:rsid w:val="4EEB6FBB"/>
    <w:rsid w:val="50494297"/>
    <w:rsid w:val="512F4625"/>
    <w:rsid w:val="517B69DB"/>
    <w:rsid w:val="52544D38"/>
    <w:rsid w:val="52DB5A2A"/>
    <w:rsid w:val="52DF4CFD"/>
    <w:rsid w:val="533B146B"/>
    <w:rsid w:val="53831B00"/>
    <w:rsid w:val="54024149"/>
    <w:rsid w:val="552F606C"/>
    <w:rsid w:val="557A1F32"/>
    <w:rsid w:val="56072647"/>
    <w:rsid w:val="565567FD"/>
    <w:rsid w:val="56AE2DFA"/>
    <w:rsid w:val="56D72ACD"/>
    <w:rsid w:val="576F5374"/>
    <w:rsid w:val="57A07DA6"/>
    <w:rsid w:val="57A735E2"/>
    <w:rsid w:val="58AA3909"/>
    <w:rsid w:val="5A6C4CE3"/>
    <w:rsid w:val="5B3A4219"/>
    <w:rsid w:val="5DD74D92"/>
    <w:rsid w:val="5DFB0858"/>
    <w:rsid w:val="5E1E08C4"/>
    <w:rsid w:val="5F077531"/>
    <w:rsid w:val="5F3C5557"/>
    <w:rsid w:val="6067437B"/>
    <w:rsid w:val="60FF4404"/>
    <w:rsid w:val="6137247A"/>
    <w:rsid w:val="615D2878"/>
    <w:rsid w:val="62BD60DC"/>
    <w:rsid w:val="637F1130"/>
    <w:rsid w:val="638F320A"/>
    <w:rsid w:val="63EA00A3"/>
    <w:rsid w:val="64810A41"/>
    <w:rsid w:val="650C394C"/>
    <w:rsid w:val="65444F24"/>
    <w:rsid w:val="65C01768"/>
    <w:rsid w:val="665D6CC1"/>
    <w:rsid w:val="672435FE"/>
    <w:rsid w:val="673A6820"/>
    <w:rsid w:val="67C26F67"/>
    <w:rsid w:val="68246D47"/>
    <w:rsid w:val="6A171763"/>
    <w:rsid w:val="6A435831"/>
    <w:rsid w:val="6A916047"/>
    <w:rsid w:val="6B0E7933"/>
    <w:rsid w:val="6B557CE2"/>
    <w:rsid w:val="6C07677A"/>
    <w:rsid w:val="6C53185F"/>
    <w:rsid w:val="6CE320D9"/>
    <w:rsid w:val="6D5C360A"/>
    <w:rsid w:val="6E382318"/>
    <w:rsid w:val="6E9503A2"/>
    <w:rsid w:val="6EB17253"/>
    <w:rsid w:val="6FCB2132"/>
    <w:rsid w:val="6FD4238D"/>
    <w:rsid w:val="70D715B1"/>
    <w:rsid w:val="714C10CE"/>
    <w:rsid w:val="72BE0C3E"/>
    <w:rsid w:val="732019EA"/>
    <w:rsid w:val="74F040EF"/>
    <w:rsid w:val="75702F86"/>
    <w:rsid w:val="75EC5C91"/>
    <w:rsid w:val="763278F4"/>
    <w:rsid w:val="76B63E96"/>
    <w:rsid w:val="772F411F"/>
    <w:rsid w:val="776A2BD0"/>
    <w:rsid w:val="77713A70"/>
    <w:rsid w:val="780D4890"/>
    <w:rsid w:val="78642643"/>
    <w:rsid w:val="78714FEE"/>
    <w:rsid w:val="78E650A7"/>
    <w:rsid w:val="79507866"/>
    <w:rsid w:val="795F7FE5"/>
    <w:rsid w:val="79EA757E"/>
    <w:rsid w:val="7A091315"/>
    <w:rsid w:val="7A8A6D94"/>
    <w:rsid w:val="7BCC5BD3"/>
    <w:rsid w:val="7C146E19"/>
    <w:rsid w:val="7CF56FAD"/>
    <w:rsid w:val="7D4A6037"/>
    <w:rsid w:val="7DBE26E4"/>
    <w:rsid w:val="7F5561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paragraph" w:styleId="3">
    <w:name w:val="heading 4"/>
    <w:basedOn w:val="1"/>
    <w:next w:val="1"/>
    <w:unhideWhenUsed/>
    <w:qFormat/>
    <w:uiPriority w:val="9"/>
    <w:pPr>
      <w:keepNext/>
      <w:keepLines/>
      <w:spacing w:line="372" w:lineRule="auto"/>
      <w:outlineLvl w:val="3"/>
    </w:pPr>
    <w:rPr>
      <w:rFonts w:ascii="Arial" w:hAnsi="Arial" w:eastAsia="黑体"/>
      <w:b/>
      <w:sz w:val="28"/>
    </w:rPr>
  </w:style>
  <w:style w:type="paragraph" w:styleId="4">
    <w:name w:val="heading 5"/>
    <w:basedOn w:val="1"/>
    <w:next w:val="1"/>
    <w:unhideWhenUsed/>
    <w:qFormat/>
    <w:uiPriority w:val="9"/>
    <w:pPr>
      <w:keepNext/>
      <w:keepLines/>
      <w:spacing w:line="372" w:lineRule="auto"/>
      <w:outlineLvl w:val="4"/>
    </w:pPr>
    <w:rPr>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557</Words>
  <Characters>578</Characters>
  <Lines>4</Lines>
  <Paragraphs>1</Paragraphs>
  <TotalTime>3</TotalTime>
  <ScaleCrop>false</ScaleCrop>
  <LinksUpToDate>false</LinksUpToDate>
  <CharactersWithSpaces>578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2023-03-03T04:23:00Z</dcterms:created>
  <dc:creator>Administrator</dc:creator>
  <cp:lastModifiedBy>杨晓龙</cp:lastModifiedBy>
  <cp:lastPrinted>2021-03-30T03:09:00Z</cp:lastPrinted>
  <dcterms:modified xsi:type="dcterms:W3CDTF">2025-01-06T06:31:13Z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5B0E579612AF49FA8D9B3BD6BD9D5D00</vt:lpwstr>
  </property>
  <property fmtid="{D5CDD505-2E9C-101B-9397-08002B2CF9AE}" pid="4" name="KSOSaveFontToCloudKey">
    <vt:lpwstr>242530645_btnclosed</vt:lpwstr>
  </property>
</Properties>
</file>