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DA0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5"/>
          <w:szCs w:val="45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45"/>
          <w:szCs w:val="45"/>
          <w:u w:val="none"/>
          <w:bdr w:val="none" w:color="auto" w:sz="0" w:space="0"/>
          <w:lang w:val="en-US" w:eastAsia="zh-CN" w:bidi="ar"/>
        </w:rPr>
        <w:t>昌江黎族自治县2024年校园招聘中小学和党校教师公告（第1号）</w:t>
      </w:r>
    </w:p>
    <w:p w14:paraId="6F995F66">
      <w:r>
        <w:rPr>
          <w:rFonts w:hint="eastAsia"/>
        </w:rPr>
        <w:t>http://changjiang.hainan.gov.cn/changjiang/0400/202411/30a642c2f0aa4cae990d907da7eb1abc.shtml?ddtab=true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B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2024-11-19T09:59:33Z</dcterms:created>
  <dc:creator>SX-T</dc:creator>
  <cp:lastModifiedBy>SX-T</cp:lastModifiedBy>
  <dcterms:modified xsi:type="dcterms:W3CDTF">2024-11-19T09:59:46Z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A54C71D28B744D02B47ACEABC552FC59_12</vt:lpwstr>
  </property>
</Properties>
</file>