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5EF1">
      <w:pPr>
        <w:snapToGrid/>
        <w:spacing w:before="0" w:line="240" w:lineRule="auto"/>
        <w:ind w:leftChars="200"/>
        <w:jc w:val="center"/>
        <w:rPr>
          <w:rFonts w:hint="eastAsia" w:ascii="黑体" w:hAnsi="黑体" w:eastAsia="黑体" w:cs="黑体"/>
          <w:b/>
          <w:i w:val="0"/>
          <w:strike w:val="0"/>
          <w:color w:val="000000"/>
          <w:sz w:val="24"/>
          <w:u w:val="none"/>
          <w:lang w:val="en-US" w:eastAsia="zh-CN"/>
        </w:rPr>
      </w:pPr>
    </w:p>
    <w:p w14:paraId="395C6F6F">
      <w:pPr>
        <w:pBdr>
          <w:bottom w:val="none" w:color="auto" w:sz="0" w:space="0"/>
        </w:pBdr>
        <w:snapToGrid/>
        <w:spacing w:before="0" w:line="240" w:lineRule="auto"/>
        <w:ind w:leftChars="200"/>
        <w:jc w:val="center"/>
        <w:rPr>
          <w:rFonts w:ascii="黑体" w:hAnsi="黑体" w:eastAsia="黑体" w:cs="黑体"/>
          <w:b/>
          <w:i w:val="0"/>
          <w:strike w:val="0"/>
          <w:color w:val="000000"/>
          <w:sz w:val="24"/>
          <w:u w:val="none"/>
        </w:rPr>
      </w:pPr>
      <w:r>
        <w:rPr>
          <w:rFonts w:hint="eastAsia" w:ascii="黑体" w:hAnsi="黑体" w:eastAsia="黑体" w:cs="黑体"/>
          <w:b/>
          <w:i w:val="0"/>
          <w:strike w:val="0"/>
          <w:color w:val="000000"/>
          <w:sz w:val="24"/>
          <w:u w:val="none"/>
          <w:lang w:val="en-US" w:eastAsia="zh-CN"/>
        </w:rPr>
        <w:t>2024下半年</w:t>
      </w:r>
      <w:r>
        <w:rPr>
          <w:rFonts w:ascii="黑体" w:hAnsi="黑体" w:eastAsia="黑体" w:cs="黑体"/>
          <w:b/>
          <w:i w:val="0"/>
          <w:strike w:val="0"/>
          <w:color w:val="000000"/>
          <w:sz w:val="24"/>
          <w:u w:val="none"/>
        </w:rPr>
        <w:t>国家教师资格考试《综合素质》</w:t>
      </w:r>
      <w:r>
        <w:rPr>
          <w:rFonts w:hint="eastAsia" w:ascii="黑体" w:hAnsi="黑体" w:eastAsia="黑体" w:cs="黑体"/>
          <w:b/>
          <w:i w:val="0"/>
          <w:strike w:val="0"/>
          <w:color w:val="000000"/>
          <w:sz w:val="24"/>
          <w:u w:val="none"/>
          <w:lang w:val="en-US" w:eastAsia="zh-CN"/>
        </w:rPr>
        <w:t>真题</w:t>
      </w:r>
      <w:r>
        <w:rPr>
          <w:rFonts w:ascii="黑体" w:hAnsi="黑体" w:eastAsia="黑体" w:cs="黑体"/>
          <w:b/>
          <w:i w:val="0"/>
          <w:strike w:val="0"/>
          <w:color w:val="000000"/>
          <w:sz w:val="24"/>
          <w:u w:val="none"/>
        </w:rPr>
        <w:t xml:space="preserve">解析 </w:t>
      </w:r>
    </w:p>
    <w:p w14:paraId="5D16B084">
      <w:pPr>
        <w:pBdr>
          <w:bottom w:val="none" w:color="auto" w:sz="0" w:space="0"/>
        </w:pBdr>
        <w:snapToGrid/>
        <w:spacing w:before="0" w:line="240" w:lineRule="auto"/>
        <w:ind w:leftChars="200"/>
        <w:jc w:val="center"/>
        <w:rPr>
          <w:rFonts w:ascii="黑体" w:hAnsi="黑体" w:eastAsia="黑体" w:cs="黑体"/>
          <w:sz w:val="24"/>
        </w:rPr>
      </w:pPr>
      <w:r>
        <w:rPr>
          <w:rFonts w:hint="eastAsia" w:ascii="黑体" w:hAnsi="黑体" w:eastAsia="黑体" w:cs="黑体"/>
          <w:b/>
          <w:i w:val="0"/>
          <w:strike w:val="0"/>
          <w:color w:val="000000"/>
          <w:sz w:val="24"/>
          <w:u w:val="none"/>
          <w:lang w:val="en-US" w:eastAsia="zh-CN"/>
        </w:rPr>
        <w:t>幼儿园</w:t>
      </w:r>
      <w:r>
        <w:rPr>
          <w:rFonts w:ascii="黑体" w:hAnsi="黑体" w:eastAsia="黑体" w:cs="黑体"/>
          <w:b/>
          <w:i w:val="0"/>
          <w:strike w:val="0"/>
          <w:color w:val="000000"/>
          <w:sz w:val="24"/>
          <w:u w:val="none"/>
        </w:rPr>
        <w:t>（考生回忆版）</w:t>
      </w:r>
    </w:p>
    <w:p w14:paraId="2A51A68C">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一、单项选择题（本大题共 29 小题，每小题 2 分，共 58 分）</w:t>
      </w:r>
    </w:p>
    <w:p w14:paraId="70945984">
      <w:pPr>
        <w:snapToGrid/>
        <w:spacing w:line="240" w:lineRule="auto"/>
        <w:rPr>
          <w:rFonts w:ascii="黑体" w:hAnsi="黑体" w:eastAsia="黑体" w:cs="黑体"/>
          <w:sz w:val="24"/>
        </w:rPr>
      </w:pPr>
      <w:r>
        <w:rPr>
          <w:rFonts w:hint="eastAsia" w:ascii="黑体" w:hAnsi="黑体" w:eastAsia="黑体" w:cs="黑体"/>
          <w:color w:val="333333"/>
          <w:kern w:val="2"/>
          <w:sz w:val="24"/>
          <w:szCs w:val="24"/>
          <w:lang w:val="en-US" w:eastAsia="zh-CN" w:bidi="ar-SA"/>
        </w:rPr>
        <w:t>1.</w:t>
      </w:r>
      <w:r>
        <w:rPr>
          <w:rFonts w:ascii="黑体" w:hAnsi="黑体" w:eastAsia="黑体" w:cs="黑体"/>
          <w:b w:val="0"/>
          <w:i w:val="0"/>
          <w:strike w:val="0"/>
          <w:spacing w:val="0"/>
          <w:sz w:val="24"/>
          <w:u w:val="none"/>
        </w:rPr>
        <w:t>老师批评小明说他折千纸鹤太慢了，批评说:看看圆圆都</w:t>
      </w:r>
    </w:p>
    <w:p w14:paraId="6AF049A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折完了，你太慢了，教师的行为属于()</w:t>
      </w:r>
    </w:p>
    <w:p w14:paraId="4EFE665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A.违背保教结合原则</w:t>
      </w:r>
    </w:p>
    <w:p w14:paraId="3188D89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B.忽视教育主体性原则</w:t>
      </w:r>
    </w:p>
    <w:p w14:paraId="5564E57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C.违背教育公平原则</w:t>
      </w:r>
    </w:p>
    <w:p w14:paraId="39E85F19">
      <w:pPr>
        <w:snapToGrid/>
        <w:spacing w:line="240" w:lineRule="auto"/>
        <w:rPr>
          <w:rFonts w:hint="eastAsia" w:ascii="黑体" w:hAnsi="黑体" w:eastAsia="黑体" w:cs="黑体"/>
          <w:b w:val="0"/>
          <w:i w:val="0"/>
          <w:strike w:val="0"/>
          <w:color w:val="333333"/>
          <w:sz w:val="24"/>
          <w:szCs w:val="24"/>
          <w:u w:val="none"/>
        </w:rPr>
      </w:pPr>
      <w:r>
        <w:rPr>
          <w:rFonts w:ascii="黑体" w:hAnsi="黑体" w:eastAsia="黑体" w:cs="黑体"/>
          <w:b w:val="0"/>
          <w:i w:val="0"/>
          <w:strike w:val="0"/>
          <w:spacing w:val="0"/>
          <w:sz w:val="24"/>
          <w:u w:val="none"/>
        </w:rPr>
        <w:t>D.忽视了生态性</w:t>
      </w:r>
    </w:p>
    <w:p w14:paraId="0B4A724C">
      <w:pP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r>
        <w:rPr>
          <w:rFonts w:ascii="黑体" w:hAnsi="黑体" w:eastAsia="黑体" w:cs="黑体"/>
          <w:b w:val="0"/>
          <w:i w:val="0"/>
          <w:strike w:val="0"/>
          <w:color w:val="FF0000"/>
          <w:spacing w:val="0"/>
          <w:sz w:val="24"/>
          <w:u w:val="none"/>
        </w:rPr>
        <w:t xml:space="preserve"> </w:t>
      </w:r>
    </w:p>
    <w:p w14:paraId="00913628">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老师批评小明折千纸鹤太慢，拿小明与圆圆比较，这是把幼儿当作被动接受批评的对象，忽视了幼儿在教育活动中的主体性。幼儿是具有主观能动性的个体，教师应尊重幼儿的发展节奏和个体差异，引导而不是批评指责。</w:t>
      </w:r>
    </w:p>
    <w:p w14:paraId="2C1FC505">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A 项，保教结合原则主要涉及保育和教育两方面的结合，题干中未体现与该原则相关内容。</w:t>
      </w:r>
    </w:p>
    <w:p w14:paraId="20A265D4">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C 项，教育公平原则通常体现在教育资源分配、机会均等方面，题干与此无关。</w:t>
      </w:r>
    </w:p>
    <w:p w14:paraId="4809D5DB">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D 项，生态性主要涉及教育与环境等生态因素的关系，题干中没有涉及生态性方面的问题。</w:t>
      </w:r>
    </w:p>
    <w:p w14:paraId="0B55623B">
      <w:pPr>
        <w:numPr>
          <w:ilvl w:val="0"/>
          <w:numId w:val="0"/>
        </w:numPr>
        <w:snapToGrid/>
        <w:spacing w:line="240" w:lineRule="auto"/>
        <w:rPr>
          <w:rFonts w:hint="eastAsia" w:ascii="黑体" w:hAnsi="黑体" w:eastAsia="黑体" w:cs="黑体"/>
          <w:color w:val="FF0000"/>
          <w:kern w:val="2"/>
          <w:sz w:val="24"/>
          <w:szCs w:val="24"/>
          <w:lang w:val="en-US" w:eastAsia="zh-CN" w:bidi="ar-SA"/>
        </w:rPr>
      </w:pPr>
      <w:r>
        <w:rPr>
          <w:rFonts w:hint="eastAsia" w:ascii="黑体" w:hAnsi="黑体" w:eastAsia="黑体" w:cs="黑体"/>
          <w:color w:val="333333"/>
          <w:kern w:val="2"/>
          <w:sz w:val="24"/>
          <w:szCs w:val="24"/>
          <w:lang w:val="en-US" w:eastAsia="zh-CN" w:bidi="ar-SA"/>
        </w:rPr>
        <w:t>2.黄老师……每周……幼儿……到周五逐次进行健康、语言、社会、艺术、科学中一个领域的学习，该表明老师的做法（）</w:t>
      </w:r>
      <w:r>
        <w:rPr>
          <w:rFonts w:ascii="黑体" w:hAnsi="黑体" w:eastAsia="黑体" w:cs="黑体"/>
          <w:sz w:val="24"/>
        </w:rPr>
        <w:br w:type="textWrapping"/>
      </w:r>
      <w:r>
        <w:rPr>
          <w:rFonts w:ascii="黑体" w:hAnsi="黑体" w:eastAsia="黑体" w:cs="黑体"/>
          <w:sz w:val="24"/>
        </w:rPr>
        <w:t>A 遵循了儿童发展的个体性</w:t>
      </w:r>
      <w:r>
        <w:rPr>
          <w:rFonts w:ascii="黑体" w:hAnsi="黑体" w:eastAsia="黑体" w:cs="黑体"/>
          <w:sz w:val="24"/>
        </w:rPr>
        <w:br w:type="textWrapping"/>
      </w:r>
      <w:r>
        <w:rPr>
          <w:rFonts w:ascii="黑体" w:hAnsi="黑体" w:eastAsia="黑体" w:cs="黑体"/>
          <w:sz w:val="24"/>
        </w:rPr>
        <w:t>B 片面理解了儿童发展的整体性</w:t>
      </w:r>
      <w:r>
        <w:rPr>
          <w:rFonts w:ascii="黑体" w:hAnsi="黑体" w:eastAsia="黑体" w:cs="黑体"/>
          <w:sz w:val="24"/>
        </w:rPr>
        <w:br w:type="textWrapping"/>
      </w:r>
      <w:r>
        <w:rPr>
          <w:rFonts w:ascii="黑体" w:hAnsi="黑体" w:eastAsia="黑体" w:cs="黑体"/>
          <w:sz w:val="24"/>
        </w:rPr>
        <w:t>C 遵循了儿童发展的顺序性</w:t>
      </w:r>
      <w:r>
        <w:rPr>
          <w:rFonts w:ascii="黑体" w:hAnsi="黑体" w:eastAsia="黑体" w:cs="黑体"/>
          <w:sz w:val="24"/>
        </w:rPr>
        <w:br w:type="textWrapping"/>
      </w:r>
      <w:r>
        <w:rPr>
          <w:rFonts w:ascii="黑体" w:hAnsi="黑体" w:eastAsia="黑体" w:cs="黑体"/>
          <w:sz w:val="24"/>
        </w:rPr>
        <w:t>D片面理解了儿童发展的阶段性</w:t>
      </w:r>
    </w:p>
    <w:p w14:paraId="244089DC">
      <w:pPr>
        <w:numPr>
          <w:ilvl w:val="0"/>
          <w:numId w:val="0"/>
        </w:numP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B 片面理解了儿童发展的整体性</w:t>
      </w:r>
    </w:p>
    <w:p w14:paraId="0C6DFD0D">
      <w:pP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幼儿发展的整体性强调身心全面协调发展，各领域相互联系，构成一个整体。‌</w:t>
      </w:r>
    </w:p>
    <w:p w14:paraId="37A89ECB">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幼儿阶段不仅需要发展身体，还要完成艰巨的心理任务，包括智力、才艺、情感态度、行为习惯、能力技能等多方面的发展。这些方面并不是彼此孤立进行的，而是有着不可分割的联系。任何一方面的发展都依赖于其他方面的相应发展，任何一方面的偏废都可能伤害幼儿整体的发展。</w:t>
      </w:r>
    </w:p>
    <w:p w14:paraId="58E1DB85">
      <w:pPr>
        <w:snapToGrid/>
        <w:spacing w:line="240" w:lineRule="auto"/>
        <w:ind w:left="0"/>
        <w:rPr>
          <w:rFonts w:hint="eastAsia" w:ascii="黑体" w:hAnsi="黑体" w:eastAsia="黑体" w:cs="黑体"/>
          <w:color w:val="FF0000"/>
          <w:sz w:val="24"/>
          <w:szCs w:val="24"/>
        </w:rPr>
      </w:pPr>
      <w:r>
        <w:rPr>
          <w:rFonts w:ascii="黑体" w:hAnsi="黑体" w:eastAsia="黑体" w:cs="黑体"/>
          <w:b w:val="0"/>
          <w:i w:val="0"/>
          <w:strike w:val="0"/>
          <w:color w:val="FF0000"/>
          <w:spacing w:val="0"/>
          <w:sz w:val="24"/>
          <w:u w:val="none"/>
        </w:rPr>
        <w:t>因此，在教育实践中，应注重领域之间、目标之间的相互渗透和整合，促进幼儿身心全面协调发展，而不应片面追求某一方面或几方面的发展。同时，要以一活动实现多目标，关注幼儿学习的过程，而不是结果，保护幼儿的自信和自尊，这是幼儿主动学习积极活动的基础‌。</w:t>
      </w:r>
    </w:p>
    <w:p w14:paraId="451C824C">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kern w:val="2"/>
          <w:sz w:val="24"/>
          <w:szCs w:val="24"/>
          <w:lang w:val="en-US" w:eastAsia="zh-CN" w:bidi="ar-SA"/>
        </w:rPr>
        <w:t>3.</w:t>
      </w:r>
      <w:r>
        <w:rPr>
          <w:rFonts w:ascii="黑体" w:hAnsi="黑体" w:eastAsia="黑体" w:cs="黑体"/>
          <w:b w:val="0"/>
          <w:i w:val="0"/>
          <w:strike w:val="0"/>
          <w:spacing w:val="0"/>
          <w:sz w:val="24"/>
          <w:u w:val="none"/>
        </w:rPr>
        <w:t>在校学生经常模拟练习老师到学校去舞蹈，老师属于哪个阶段()</w:t>
      </w:r>
    </w:p>
    <w:p w14:paraId="04FEDDB3">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A.虚拟关注阶段</w:t>
      </w:r>
    </w:p>
    <w:p w14:paraId="5993D8F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B.自我关注</w:t>
      </w:r>
    </w:p>
    <w:p w14:paraId="11B22E9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C.任务生存阶段</w:t>
      </w:r>
    </w:p>
    <w:p w14:paraId="7BC7BF58">
      <w:pPr>
        <w:snapToGrid/>
        <w:spacing w:before="0" w:after="0" w:line="240" w:lineRule="auto"/>
        <w:jc w:val="both"/>
        <w:rPr>
          <w:rFonts w:hint="eastAsia" w:ascii="黑体" w:hAnsi="黑体" w:eastAsia="黑体" w:cs="黑体"/>
          <w:b w:val="0"/>
          <w:i w:val="0"/>
          <w:strike w:val="0"/>
          <w:color w:val="333333"/>
          <w:kern w:val="2"/>
          <w:sz w:val="24"/>
          <w:szCs w:val="24"/>
          <w:lang w:val="en-US" w:eastAsia="zh-CN" w:bidi="ar-SA"/>
        </w:rPr>
      </w:pPr>
      <w:r>
        <w:rPr>
          <w:rFonts w:ascii="黑体" w:hAnsi="黑体" w:eastAsia="黑体" w:cs="黑体"/>
          <w:b w:val="0"/>
          <w:i w:val="0"/>
          <w:strike w:val="0"/>
          <w:spacing w:val="0"/>
          <w:sz w:val="24"/>
          <w:u w:val="none"/>
        </w:rPr>
        <w:t>D.自我更新阶段</w:t>
      </w:r>
    </w:p>
    <w:p w14:paraId="2687CFDF">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p>
    <w:p w14:paraId="12AE6B7D">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i w:val="0"/>
          <w:strike w:val="0"/>
          <w:color w:val="000000"/>
          <w:sz w:val="24"/>
          <w:u w:val="none"/>
        </w:rPr>
        <w:t>‌</w:t>
      </w:r>
    </w:p>
    <w:p w14:paraId="0754C6C7">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4.</w:t>
      </w:r>
      <w:r>
        <w:rPr>
          <w:rFonts w:ascii="黑体" w:hAnsi="黑体" w:eastAsia="黑体" w:cs="黑体"/>
          <w:b w:val="0"/>
          <w:i w:val="0"/>
          <w:strike w:val="0"/>
          <w:spacing w:val="0"/>
          <w:sz w:val="24"/>
          <w:u w:val="none"/>
        </w:rPr>
        <w:t>老师在上课小朋友不举手回答问题，以下哪个说法是正确的()</w:t>
      </w:r>
    </w:p>
    <w:p w14:paraId="0DC54BDE">
      <w:pPr>
        <w:snapToGrid/>
        <w:spacing w:line="240" w:lineRule="auto"/>
        <w:rPr>
          <w:rFonts w:ascii="黑体" w:hAnsi="黑体" w:eastAsia="黑体" w:cs="黑体"/>
          <w:sz w:val="24"/>
        </w:rPr>
      </w:pPr>
      <w:r>
        <w:rPr>
          <w:rFonts w:ascii="黑体" w:hAnsi="黑体" w:eastAsia="黑体" w:cs="黑体"/>
          <w:sz w:val="24"/>
        </w:rPr>
        <w:t>A.老师邀请到谁让谁发言</w:t>
      </w:r>
      <w:r>
        <w:rPr>
          <w:rFonts w:ascii="黑体" w:hAnsi="黑体" w:eastAsia="黑体" w:cs="黑体"/>
          <w:sz w:val="24"/>
        </w:rPr>
        <w:br w:type="textWrapping"/>
      </w:r>
      <w:r>
        <w:rPr>
          <w:rFonts w:ascii="黑体" w:hAnsi="黑体" w:eastAsia="黑体" w:cs="黑体"/>
          <w:b w:val="0"/>
          <w:i w:val="0"/>
          <w:strike w:val="0"/>
          <w:spacing w:val="0"/>
          <w:sz w:val="24"/>
          <w:u w:val="none"/>
        </w:rPr>
        <w:t>B.谁不拒收我就不叫谁发言</w:t>
      </w:r>
    </w:p>
    <w:p w14:paraId="0E309926">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C.老师喜欢举手回答问题的小朋友</w:t>
      </w:r>
    </w:p>
    <w:p w14:paraId="080DE62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D.吵死了一个都听不清</w:t>
      </w:r>
    </w:p>
    <w:p w14:paraId="6AA9CD64">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C.老师喜欢举手发言的孩子</w:t>
      </w:r>
    </w:p>
    <w:p w14:paraId="37E339BE">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6E19EAF3">
      <w:pPr>
        <w:pBdr>
          <w:bottom w:val="none" w:color="auto" w:sz="0" w:space="0"/>
        </w:pBdr>
        <w:snapToGrid/>
        <w:spacing w:line="240" w:lineRule="auto"/>
        <w:rPr>
          <w:rFonts w:hint="eastAsia" w:ascii="黑体" w:hAnsi="黑体" w:eastAsia="黑体" w:cs="黑体"/>
          <w:b w:val="0"/>
          <w:i w:val="0"/>
          <w:strike w:val="0"/>
          <w:color w:val="333333"/>
          <w:kern w:val="2"/>
          <w:sz w:val="24"/>
          <w:szCs w:val="24"/>
          <w:lang w:val="en-US" w:eastAsia="zh-CN" w:bidi="ar-SA"/>
        </w:rPr>
      </w:pPr>
      <w:r>
        <w:rPr>
          <w:rFonts w:hint="eastAsia" w:ascii="黑体" w:hAnsi="黑体" w:eastAsia="黑体" w:cs="黑体"/>
          <w:b w:val="0"/>
          <w:i w:val="0"/>
          <w:strike w:val="0"/>
          <w:color w:val="333333"/>
          <w:kern w:val="2"/>
          <w:sz w:val="24"/>
          <w:szCs w:val="24"/>
          <w:lang w:val="en-US" w:eastAsia="zh-CN" w:bidi="ar-SA"/>
        </w:rPr>
        <w:t>5.依据《中华人民共和国预防未成年人犯罪法》，下列选项中正确的是（）</w:t>
      </w:r>
      <w:r>
        <w:rPr>
          <w:rFonts w:ascii="黑体" w:hAnsi="黑体" w:eastAsia="黑体" w:cs="黑体"/>
          <w:sz w:val="24"/>
        </w:rPr>
        <w:br w:type="textWrapping"/>
      </w:r>
      <w:r>
        <w:rPr>
          <w:rFonts w:ascii="黑体" w:hAnsi="黑体" w:eastAsia="黑体" w:cs="黑体"/>
          <w:sz w:val="24"/>
        </w:rPr>
        <w:t>① ……应当预防……教育的工作效果纳入学校……考核内容</w:t>
      </w:r>
      <w:r>
        <w:rPr>
          <w:rFonts w:ascii="黑体" w:hAnsi="黑体" w:eastAsia="黑体" w:cs="黑体"/>
          <w:sz w:val="24"/>
        </w:rPr>
        <w:br w:type="textWrapping"/>
      </w:r>
      <w:r>
        <w:rPr>
          <w:rFonts w:ascii="黑体" w:hAnsi="黑体" w:eastAsia="黑体" w:cs="黑体"/>
          <w:sz w:val="24"/>
        </w:rPr>
        <w:t>②专门学校建设和专门……结合实际进行规定</w:t>
      </w:r>
      <w:r>
        <w:rPr>
          <w:rFonts w:ascii="黑体" w:hAnsi="黑体" w:eastAsia="黑体" w:cs="黑体"/>
          <w:sz w:val="24"/>
        </w:rPr>
        <w:br w:type="textWrapping"/>
      </w:r>
      <w:r>
        <w:rPr>
          <w:rFonts w:ascii="黑体" w:hAnsi="黑体" w:eastAsia="黑体" w:cs="黑体"/>
          <w:sz w:val="24"/>
        </w:rPr>
        <w:t>③……从事法制教育的专职或者兼职教师</w:t>
      </w:r>
      <w:r>
        <w:rPr>
          <w:rFonts w:ascii="黑体" w:hAnsi="黑体" w:eastAsia="黑体" w:cs="黑体"/>
          <w:sz w:val="24"/>
        </w:rPr>
        <w:br w:type="textWrapping"/>
      </w:r>
      <w:r>
        <w:rPr>
          <w:rFonts w:ascii="黑体" w:hAnsi="黑体" w:eastAsia="黑体" w:cs="黑体"/>
          <w:sz w:val="24"/>
        </w:rPr>
        <w:t>④未成年人的父母……犯罪具有直接责任</w:t>
      </w:r>
      <w:r>
        <w:rPr>
          <w:rFonts w:ascii="黑体" w:hAnsi="黑体" w:eastAsia="黑体" w:cs="黑体"/>
          <w:sz w:val="24"/>
        </w:rPr>
        <w:br w:type="textWrapping"/>
      </w:r>
      <w:r>
        <w:rPr>
          <w:rFonts w:ascii="黑体" w:hAnsi="黑体" w:eastAsia="黑体" w:cs="黑体"/>
          <w:sz w:val="24"/>
        </w:rPr>
        <w:t>⑤预防……人民政府组织下，实行系统治理</w:t>
      </w:r>
      <w:r>
        <w:rPr>
          <w:rFonts w:ascii="黑体" w:hAnsi="黑体" w:eastAsia="黑体" w:cs="黑体"/>
          <w:sz w:val="24"/>
        </w:rPr>
        <w:br w:type="textWrapping"/>
      </w:r>
      <w:r>
        <w:rPr>
          <w:rFonts w:ascii="黑体" w:hAnsi="黑体" w:eastAsia="黑体" w:cs="黑体"/>
          <w:sz w:val="24"/>
        </w:rPr>
        <w:t>A②③⑤</w:t>
      </w:r>
      <w:r>
        <w:rPr>
          <w:rFonts w:ascii="黑体" w:hAnsi="黑体" w:eastAsia="黑体" w:cs="黑体"/>
          <w:sz w:val="24"/>
        </w:rPr>
        <w:br w:type="textWrapping"/>
      </w:r>
      <w:r>
        <w:rPr>
          <w:rFonts w:ascii="黑体" w:hAnsi="黑体" w:eastAsia="黑体" w:cs="黑体"/>
          <w:sz w:val="24"/>
        </w:rPr>
        <w:t>B①②③④</w:t>
      </w:r>
      <w:r>
        <w:rPr>
          <w:rFonts w:ascii="黑体" w:hAnsi="黑体" w:eastAsia="黑体" w:cs="黑体"/>
          <w:sz w:val="24"/>
        </w:rPr>
        <w:br w:type="textWrapping"/>
      </w:r>
      <w:r>
        <w:rPr>
          <w:rFonts w:ascii="黑体" w:hAnsi="黑体" w:eastAsia="黑体" w:cs="黑体"/>
          <w:sz w:val="24"/>
        </w:rPr>
        <w:t>C①③④</w:t>
      </w:r>
      <w:r>
        <w:rPr>
          <w:rFonts w:ascii="黑体" w:hAnsi="黑体" w:eastAsia="黑体" w:cs="黑体"/>
          <w:sz w:val="24"/>
        </w:rPr>
        <w:br w:type="textWrapping"/>
      </w:r>
      <w:r>
        <w:rPr>
          <w:rFonts w:ascii="黑体" w:hAnsi="黑体" w:eastAsia="黑体" w:cs="黑体"/>
          <w:sz w:val="24"/>
        </w:rPr>
        <w:t>D①②③④</w:t>
      </w:r>
    </w:p>
    <w:p w14:paraId="79884513">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C 134</w:t>
      </w:r>
    </w:p>
    <w:p w14:paraId="54E391F2">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5A38C734">
      <w:pPr>
        <w:snapToGrid/>
        <w:spacing w:line="240" w:lineRule="auto"/>
        <w:rPr>
          <w:rFonts w:ascii="黑体" w:hAnsi="黑体" w:eastAsia="黑体" w:cs="黑体"/>
          <w:sz w:val="24"/>
        </w:rPr>
      </w:pPr>
      <w:r>
        <w:rPr>
          <w:rFonts w:hint="eastAsia" w:ascii="黑体" w:hAnsi="黑体" w:eastAsia="黑体" w:cs="黑体"/>
          <w:color w:val="333333"/>
          <w:kern w:val="2"/>
          <w:sz w:val="24"/>
          <w:szCs w:val="24"/>
          <w:lang w:val="en-US" w:eastAsia="zh-CN" w:bidi="ar-SA"/>
        </w:rPr>
        <w:t>6.</w:t>
      </w:r>
      <w:r>
        <w:rPr>
          <w:rFonts w:ascii="黑体" w:hAnsi="黑体" w:eastAsia="黑体" w:cs="黑体"/>
          <w:b w:val="0"/>
          <w:i w:val="0"/>
          <w:strike w:val="0"/>
          <w:spacing w:val="0"/>
          <w:sz w:val="24"/>
          <w:u w:val="none"/>
        </w:rPr>
        <w:t>.依据《中华人民共和国****保护法》，下列******不正确**:</w:t>
      </w:r>
    </w:p>
    <w:p w14:paraId="2E88B03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A.实行教育、感化、挽救的方针</w:t>
      </w:r>
    </w:p>
    <w:p w14:paraId="1FEBA3D7">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B.坚持教育为主、惩罚为辅的原则</w:t>
      </w:r>
    </w:p>
    <w:p w14:paraId="17AEF700">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C.经过监护人申请可以依法公开审理</w:t>
      </w:r>
    </w:p>
    <w:p w14:paraId="252906C6">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spacing w:val="0"/>
          <w:sz w:val="24"/>
          <w:u w:val="none"/>
        </w:rPr>
        <w:t>D.在升学、就业等方面不得歧视</w:t>
      </w:r>
      <w:r>
        <w:rPr>
          <w:rFonts w:ascii="黑体" w:hAnsi="黑体" w:eastAsia="黑体" w:cs="黑体"/>
          <w:sz w:val="24"/>
        </w:rPr>
        <w:br w:type="textWrapping"/>
      </w:r>
      <w:r>
        <w:rPr>
          <w:rFonts w:ascii="黑体" w:hAnsi="黑体" w:eastAsia="黑体" w:cs="黑体"/>
          <w:sz w:val="24"/>
        </w:rPr>
        <w:br w:type="textWrapping"/>
      </w:r>
      <w:r>
        <w:rPr>
          <w:rFonts w:ascii="黑体" w:hAnsi="黑体" w:eastAsia="黑体" w:cs="黑体"/>
          <w:b w:val="0"/>
          <w:i w:val="0"/>
          <w:strike w:val="0"/>
          <w:spacing w:val="0"/>
          <w:sz w:val="24"/>
          <w:u w:val="none"/>
        </w:rPr>
        <w:t>老师指导8个幼儿跳拉拉操，参加比赛获得奖金，奖金应该归属哪一方()</w:t>
      </w:r>
    </w:p>
    <w:p w14:paraId="149EFFAF">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A.幼儿园</w:t>
      </w:r>
    </w:p>
    <w:p w14:paraId="66642AE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B.幼儿自己</w:t>
      </w:r>
    </w:p>
    <w:p w14:paraId="53F2352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C.幼儿监护人</w:t>
      </w:r>
    </w:p>
    <w:p w14:paraId="53A04613">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D.幼儿和指导老师</w:t>
      </w:r>
    </w:p>
    <w:p w14:paraId="60C2A623">
      <w:pPr>
        <w:numPr>
          <w:ilvl w:val="0"/>
          <w:numId w:val="0"/>
        </w:numPr>
        <w:snapToGrid/>
        <w:spacing w:before="0" w:after="0" w:line="240" w:lineRule="auto"/>
        <w:ind w:left="336" w:leftChars="0" w:hanging="336" w:firstLineChars="0"/>
        <w:jc w:val="both"/>
        <w:rPr>
          <w:rFonts w:hint="eastAsia" w:ascii="黑体" w:hAnsi="黑体" w:eastAsia="黑体" w:cs="黑体"/>
          <w:color w:val="333333"/>
          <w:kern w:val="2"/>
          <w:sz w:val="24"/>
          <w:szCs w:val="24"/>
          <w:lang w:val="en-US" w:eastAsia="zh-CN" w:bidi="ar-SA"/>
        </w:rPr>
      </w:pPr>
    </w:p>
    <w:p w14:paraId="03813533">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0E7CF4C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在幼儿园舞蹈教师杨某推荐幼儿参加幼儿歌舞大赛并获得奖金的案例中，虽然杨某对幼儿获奖起到了一定的作用，但根据法律规定，杨某无权侵犯幼儿的财产权。这意味着，尽管杨某在推荐和指导过程中可能付出了努力，但奖金的归属权仍然属于幼儿本身。因此，在这个特定情况下，老师指导幼儿参加比赛并获得的奖金应当归属于幼儿，而不是幼儿园或其他成人。这体现了对未成年人财产权的保护，确保他们的努力和成就能够得到应有的回报‌1</w:t>
      </w:r>
    </w:p>
    <w:p w14:paraId="67E89A28">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7.</w:t>
      </w:r>
      <w:r>
        <w:rPr>
          <w:rFonts w:ascii="黑体" w:hAnsi="黑体" w:eastAsia="黑体" w:cs="黑体"/>
          <w:b w:val="0"/>
          <w:i w:val="0"/>
          <w:strike w:val="0"/>
          <w:spacing w:val="0"/>
          <w:sz w:val="24"/>
          <w:u w:val="none"/>
        </w:rPr>
        <w:t>小学生**因故意不完成****，被班主任责令做书面检讨。其家长****得知后，认为************惩戒规则(试行)》，学校应当采取的**是*（）</w:t>
      </w:r>
    </w:p>
    <w:p w14:paraId="43CC69F0">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A.对张老师进行批评教育，依法给予处分</w:t>
      </w:r>
      <w:r>
        <w:rPr>
          <w:rFonts w:ascii="黑体" w:hAnsi="黑体" w:eastAsia="黑体" w:cs="黑体"/>
          <w:sz w:val="24"/>
        </w:rPr>
        <w:br w:type="textWrapping"/>
      </w:r>
      <w:r>
        <w:rPr>
          <w:rFonts w:ascii="黑体" w:hAnsi="黑体" w:eastAsia="黑体" w:cs="黑体"/>
          <w:b w:val="0"/>
          <w:i w:val="0"/>
          <w:strike w:val="0"/>
          <w:spacing w:val="0"/>
          <w:sz w:val="24"/>
          <w:u w:val="none"/>
        </w:rPr>
        <w:t>B.要求张老师先赔礼道歉，详细说明理由</w:t>
      </w:r>
    </w:p>
    <w:p w14:paraId="69B7AE0F">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C.责令孔某赔礼道歉，消除影响</w:t>
      </w:r>
    </w:p>
    <w:p w14:paraId="25C6BFA7">
      <w:pPr>
        <w:snapToGrid/>
        <w:spacing w:before="0" w:after="0" w:line="240" w:lineRule="auto"/>
        <w:jc w:val="both"/>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D.支持监督张老师正当履行职务</w:t>
      </w:r>
    </w:p>
    <w:p w14:paraId="7EDCCADF">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D支持监督张老师正当履行职务</w:t>
      </w:r>
    </w:p>
    <w:p w14:paraId="0588F8D4">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0DC277E5">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8.</w:t>
      </w:r>
      <w:r>
        <w:rPr>
          <w:rFonts w:ascii="黑体" w:hAnsi="黑体" w:eastAsia="黑体" w:cs="黑体"/>
          <w:b w:val="0"/>
          <w:i w:val="0"/>
          <w:strike w:val="0"/>
          <w:spacing w:val="0"/>
          <w:sz w:val="24"/>
          <w:u w:val="none"/>
        </w:rPr>
        <w:t>依据……下列不属于国务院职权的是（）</w:t>
      </w:r>
    </w:p>
    <w:p w14:paraId="3711576F">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spacing w:val="0"/>
          <w:sz w:val="24"/>
          <w:u w:val="none"/>
        </w:rPr>
        <w:t>A.管理对外事务，同外国缔结条约和协定</w:t>
      </w:r>
    </w:p>
    <w:p w14:paraId="2A39781A">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B.编制和执行国民经济和社会发展计划和国家预算</w:t>
      </w:r>
    </w:p>
    <w:p w14:paraId="14F481B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C.决定同外国缔结的条约和重要协定的批准和废除</w:t>
      </w:r>
    </w:p>
    <w:p w14:paraId="0936D5CA">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spacing w:val="0"/>
          <w:sz w:val="24"/>
          <w:u w:val="none"/>
        </w:rPr>
        <w:t>D.向全国人民代表大会或者人大常委会提出议案</w:t>
      </w:r>
    </w:p>
    <w:p w14:paraId="6C8185F9">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.C决定同外国缔结的条约和重要协定的批准和废除</w:t>
      </w:r>
    </w:p>
    <w:p w14:paraId="73ECF711">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01323F4D">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9.依据……，中小学教育……中应当放在首位的是（）</w:t>
      </w:r>
      <w:r>
        <w:rPr>
          <w:rFonts w:ascii="黑体" w:hAnsi="黑体" w:eastAsia="黑体" w:cs="黑体"/>
          <w:sz w:val="24"/>
        </w:rPr>
        <w:br w:type="textWrapping"/>
      </w:r>
      <w:r>
        <w:rPr>
          <w:rFonts w:ascii="黑体" w:hAnsi="黑体" w:eastAsia="黑体" w:cs="黑体"/>
          <w:sz w:val="24"/>
        </w:rPr>
        <w:t>A 美育</w:t>
      </w:r>
      <w:r>
        <w:rPr>
          <w:rFonts w:ascii="黑体" w:hAnsi="黑体" w:eastAsia="黑体" w:cs="黑体"/>
          <w:sz w:val="24"/>
        </w:rPr>
        <w:br w:type="textWrapping"/>
      </w:r>
      <w:r>
        <w:rPr>
          <w:rFonts w:ascii="黑体" w:hAnsi="黑体" w:eastAsia="黑体" w:cs="黑体"/>
          <w:sz w:val="24"/>
        </w:rPr>
        <w:t>B 体育</w:t>
      </w:r>
      <w:r>
        <w:rPr>
          <w:rFonts w:ascii="黑体" w:hAnsi="黑体" w:eastAsia="黑体" w:cs="黑体"/>
          <w:sz w:val="24"/>
        </w:rPr>
        <w:br w:type="textWrapping"/>
      </w:r>
      <w:r>
        <w:rPr>
          <w:rFonts w:ascii="黑体" w:hAnsi="黑体" w:eastAsia="黑体" w:cs="黑体"/>
          <w:sz w:val="24"/>
        </w:rPr>
        <w:t>C 智育</w:t>
      </w:r>
      <w:r>
        <w:rPr>
          <w:rFonts w:ascii="黑体" w:hAnsi="黑体" w:eastAsia="黑体" w:cs="黑体"/>
          <w:sz w:val="24"/>
        </w:rPr>
        <w:br w:type="textWrapping"/>
      </w:r>
      <w:r>
        <w:rPr>
          <w:rFonts w:ascii="黑体" w:hAnsi="黑体" w:eastAsia="黑体" w:cs="黑体"/>
          <w:sz w:val="24"/>
        </w:rPr>
        <w:t>D 德育</w:t>
      </w:r>
    </w:p>
    <w:p w14:paraId="67C7155A">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.D 德育 2004</w:t>
      </w:r>
    </w:p>
    <w:p w14:paraId="1A66A731">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A45D19C">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10.</w:t>
      </w:r>
      <w:r>
        <w:rPr>
          <w:rFonts w:ascii="黑体" w:hAnsi="黑体" w:eastAsia="黑体" w:cs="黑体"/>
          <w:b w:val="0"/>
          <w:i w:val="0"/>
          <w:strike w:val="0"/>
          <w:spacing w:val="0"/>
          <w:sz w:val="24"/>
          <w:u w:val="none"/>
        </w:rPr>
        <w:t>小朋友强强在小区里踢足球，砸坏了邻居家的窗户，让路人李某受伤了应该谁承担责任()</w:t>
      </w:r>
    </w:p>
    <w:p w14:paraId="74DB0E2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A.李某</w:t>
      </w:r>
    </w:p>
    <w:p w14:paraId="5D48A62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B.小朋友强强</w:t>
      </w:r>
    </w:p>
    <w:p w14:paraId="64E9CB4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C.物业</w:t>
      </w:r>
    </w:p>
    <w:p w14:paraId="3BBEC64A">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D.监护人</w:t>
      </w:r>
    </w:p>
    <w:p w14:paraId="13B5318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.D 强强的监护人</w:t>
      </w:r>
    </w:p>
    <w:p w14:paraId="1569968A">
      <w:pP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根据《中华人民共和国民法典》第1188条的规定，无民事行为能力人、限制民事行为能力人造成他人损害的，由监护人承担侵权责任。这意味着，由于强强是未成年人，没有完全的民事行为能力，因此他的行为造成的损害应由其监护人承担责任。如果强强的监护人能够证明自己尽到了管理教育的职责，如阻止强强在窗户附近踢球、教导强强踢球时注意力度和方向，可以适当减少赔偿的数额。</w:t>
      </w:r>
    </w:p>
    <w:p w14:paraId="23FBAAD5">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此外，如果强强有自己的经济收入或财产，应先从其财产中支付赔偿费用；如果财产不足，则由监护人赔偿。这一规定体现了法律对未成年人的保护，同时也强调了监护人的责任和义务。因此，在本案中，强强的父母作为监护人应当承担相应的赔偿责任‌</w:t>
      </w:r>
    </w:p>
    <w:p w14:paraId="46314E7E">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11.</w:t>
      </w:r>
      <w:r>
        <w:rPr>
          <w:rFonts w:ascii="黑体" w:hAnsi="黑体" w:eastAsia="黑体" w:cs="黑体"/>
          <w:b w:val="0"/>
          <w:i w:val="0"/>
          <w:strike w:val="0"/>
          <w:spacing w:val="0"/>
          <w:sz w:val="24"/>
          <w:u w:val="none"/>
        </w:rPr>
        <w:t>依据《*******总体方案》******人才使用机制***正确的是:</w:t>
      </w:r>
    </w:p>
    <w:p w14:paraId="08FDC6E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A.建立以业绩和贡献为导向、以岗位需求为目标的人才使用机制</w:t>
      </w:r>
    </w:p>
    <w:p w14:paraId="0DF681F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B.建立以品德和能力为导向、以岗位需求为目标的人才使用机制</w:t>
      </w:r>
    </w:p>
    <w:p w14:paraId="2FFE3CC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C.建立以学术和影响为导向、以岗位需求为目标的人才使用</w:t>
      </w:r>
    </w:p>
    <w:p w14:paraId="1E9580E1">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D.建立以业绩和能力为导向、以岗位需求为目标的人才使用</w:t>
      </w:r>
    </w:p>
    <w:p w14:paraId="0970882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3EE7F914">
      <w:pP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213EBC9">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12.</w:t>
      </w:r>
      <w:r>
        <w:rPr>
          <w:rFonts w:ascii="黑体" w:hAnsi="黑体" w:eastAsia="黑体" w:cs="黑体"/>
          <w:b w:val="0"/>
          <w:i w:val="0"/>
          <w:strike w:val="0"/>
          <w:spacing w:val="0"/>
          <w:sz w:val="24"/>
          <w:u w:val="none"/>
        </w:rPr>
        <w:t>小朋友作业故意没有写完，老师让孩子写书面检讨，家长觉得这样做不对，与老师发生纠纷，根据《中小学奖惩办法》章程()</w:t>
      </w:r>
    </w:p>
    <w:p w14:paraId="040F15C6">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A.通报批评老师并处分</w:t>
      </w:r>
    </w:p>
    <w:p w14:paraId="13712043">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B.先让老师道歉并解释说明理由</w:t>
      </w:r>
    </w:p>
    <w:p w14:paraId="17C7472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C.让家长道歉，减少影响</w:t>
      </w:r>
    </w:p>
    <w:p w14:paraId="0777D57E">
      <w:pPr>
        <w:snapToGrid/>
        <w:spacing w:before="0" w:after="0" w:line="240" w:lineRule="auto"/>
        <w:jc w:val="both"/>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D.支持老师履行职责，责令孩子写书面检讨</w:t>
      </w:r>
    </w:p>
    <w:p w14:paraId="29929DB0">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64E917AB">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2E6033B0">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13.</w:t>
      </w:r>
      <w:r>
        <w:rPr>
          <w:rFonts w:ascii="黑体" w:hAnsi="黑体" w:eastAsia="黑体" w:cs="黑体"/>
          <w:b w:val="0"/>
          <w:i w:val="0"/>
          <w:strike w:val="0"/>
          <w:spacing w:val="0"/>
          <w:sz w:val="24"/>
          <w:u w:val="none"/>
        </w:rPr>
        <w:t>陶行知说:“松树和牡丹花***肥料不同，你用松树***培养牡丹，**会瘦死，反而你用牡丹***培养松树，****会烧死”**选项*****体现的教师职业道德相符**</w:t>
      </w:r>
    </w:p>
    <w:p w14:paraId="7CBACA1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A.圣贤施教，各因其材</w:t>
      </w:r>
    </w:p>
    <w:p w14:paraId="503892A9">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B.人能弘道，非道弘人</w:t>
      </w:r>
    </w:p>
    <w:p w14:paraId="47364ACA">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C.幼者听而弗问，学不躐等</w:t>
      </w:r>
    </w:p>
    <w:p w14:paraId="3D036EAD">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D.善学者尽其理，善行者究其难</w:t>
      </w:r>
    </w:p>
    <w:p w14:paraId="157B9EF4">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A圣贤施教，各因其材</w:t>
      </w:r>
    </w:p>
    <w:p w14:paraId="25C804DF">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1F858BEF">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14.</w:t>
      </w:r>
      <w:r>
        <w:rPr>
          <w:rFonts w:ascii="黑体" w:hAnsi="黑体" w:eastAsia="黑体" w:cs="黑体"/>
          <w:b w:val="0"/>
          <w:i w:val="0"/>
          <w:strike w:val="0"/>
          <w:spacing w:val="0"/>
          <w:sz w:val="24"/>
          <w:u w:val="none"/>
        </w:rPr>
        <w:t>在幼儿园工作多年的老师告诉新参加工作的朱老师如果有调皮的幼儿可以体罚时，朱老师应该怎么做()</w:t>
      </w:r>
    </w:p>
    <w:p w14:paraId="3B56874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A.采取意见，罚站一小时怎么能够</w:t>
      </w:r>
    </w:p>
    <w:p w14:paraId="68325DEA">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B.不采取意见，有害幼儿身心健康</w:t>
      </w:r>
    </w:p>
    <w:p w14:paraId="3DB9BEE1">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C.采取意见</w:t>
      </w:r>
    </w:p>
    <w:p w14:paraId="21F69611">
      <w:pPr>
        <w:pBdr>
          <w:bottom w:val="none" w:color="auto" w:sz="0" w:space="0"/>
        </w:pBdr>
        <w:snapToGrid/>
        <w:spacing w:line="240" w:lineRule="auto"/>
        <w:rPr>
          <w:rFonts w:ascii="黑体" w:hAnsi="黑体" w:eastAsia="黑体" w:cs="黑体"/>
          <w:sz w:val="24"/>
        </w:rPr>
      </w:pPr>
      <w:r>
        <w:rPr>
          <w:rFonts w:ascii="黑体" w:hAnsi="黑体" w:eastAsia="黑体" w:cs="黑体"/>
          <w:b w:val="0"/>
          <w:i w:val="0"/>
          <w:strike w:val="0"/>
          <w:spacing w:val="0"/>
          <w:sz w:val="24"/>
          <w:u w:val="none"/>
        </w:rPr>
        <w:t>D.不采取意见</w:t>
      </w:r>
    </w:p>
    <w:p w14:paraId="342A9B7E">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B 不采纳建议，因为有损幼儿身心健康</w:t>
      </w:r>
    </w:p>
    <w:p w14:paraId="36F31CB9">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4C78A0A2">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15.</w:t>
      </w:r>
      <w:r>
        <w:rPr>
          <w:rFonts w:ascii="黑体" w:hAnsi="黑体" w:eastAsia="黑体" w:cs="黑体"/>
          <w:b w:val="0"/>
          <w:i w:val="0"/>
          <w:strike w:val="0"/>
          <w:spacing w:val="0"/>
          <w:sz w:val="24"/>
          <w:u w:val="none"/>
        </w:rPr>
        <w:t>老师去动物园玩，遇到了某个家长，家长帮老师买单，老师坚决把费用还给了老师()</w:t>
      </w:r>
    </w:p>
    <w:p w14:paraId="52F7F4C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A.教师权利的边界性</w:t>
      </w:r>
    </w:p>
    <w:p w14:paraId="7ED560F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B.权益的内在性</w:t>
      </w:r>
    </w:p>
    <w:p w14:paraId="5D5889F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C.权利的精神性</w:t>
      </w:r>
    </w:p>
    <w:p w14:paraId="554F2595">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D.权益的无限性</w:t>
      </w:r>
    </w:p>
    <w:p w14:paraId="49EE177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r>
        <w:rPr>
          <w:rFonts w:ascii="黑体" w:hAnsi="黑体" w:eastAsia="黑体" w:cs="黑体"/>
          <w:b w:val="0"/>
          <w:i w:val="0"/>
          <w:strike w:val="0"/>
          <w:color w:val="FF0000"/>
          <w:spacing w:val="0"/>
          <w:sz w:val="24"/>
          <w:u w:val="none"/>
        </w:rPr>
        <w:t>D 教育权益的精神性</w:t>
      </w:r>
    </w:p>
    <w:p w14:paraId="1532D84F">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i w:val="0"/>
          <w:strike w:val="0"/>
          <w:color w:val="333333"/>
          <w:spacing w:val="0"/>
          <w:sz w:val="24"/>
          <w:u w:val="none"/>
        </w:rPr>
        <w:t>教师权益的精神性主要体现在教育家精神的弘扬与践行上</w:t>
      </w:r>
      <w:r>
        <w:rPr>
          <w:rFonts w:ascii="黑体" w:hAnsi="黑体" w:eastAsia="黑体" w:cs="黑体"/>
          <w:b w:val="0"/>
          <w:i w:val="0"/>
          <w:strike w:val="0"/>
          <w:color w:val="333333"/>
          <w:spacing w:val="0"/>
          <w:sz w:val="24"/>
          <w:u w:val="none"/>
          <w:shd w:val="clear" w:color="auto" w:fill="FFFFFF"/>
        </w:rPr>
        <w:t>‌。教育家精神强调教师应具备心有大我、至诚报国的理想信念，言为士则、行为世范的道德情操，以及启智润心、因材施教的育人智慧等。</w:t>
      </w:r>
    </w:p>
    <w:p w14:paraId="7E9A1C6C">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16.</w:t>
      </w:r>
      <w:r>
        <w:rPr>
          <w:rFonts w:ascii="黑体" w:hAnsi="黑体" w:eastAsia="黑体" w:cs="黑体"/>
          <w:b w:val="0"/>
          <w:i w:val="0"/>
          <w:strike w:val="0"/>
          <w:spacing w:val="0"/>
          <w:sz w:val="24"/>
          <w:u w:val="none"/>
        </w:rPr>
        <w:t>新的老师到了新的单位和同事相处很好，遇到困难也都能及时化解，说明这能（）</w:t>
      </w:r>
    </w:p>
    <w:p w14:paraId="70CFA85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A.心理调适能力</w:t>
      </w:r>
    </w:p>
    <w:p w14:paraId="5517ACF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B.心理矫正能力</w:t>
      </w:r>
    </w:p>
    <w:p w14:paraId="1119D6D9">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C.心理辅助能力</w:t>
      </w:r>
    </w:p>
    <w:p w14:paraId="52F7E5A8">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D.心理生存能力</w:t>
      </w:r>
    </w:p>
    <w:p w14:paraId="5139EB66">
      <w:pPr>
        <w:pBdr>
          <w:bottom w:val="none" w:color="auto" w:sz="0" w:space="0"/>
        </w:pBdr>
        <w:snapToGrid/>
        <w:spacing w:line="240" w:lineRule="auto"/>
        <w:rPr>
          <w:rFonts w:ascii="黑体" w:hAnsi="黑体" w:eastAsia="黑体" w:cs="黑体"/>
          <w:sz w:val="24"/>
        </w:rPr>
      </w:pPr>
    </w:p>
    <w:p w14:paraId="64DF25E7">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51AFEAC7">
      <w:pP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13E4044A">
      <w:pPr>
        <w:snapToGrid/>
        <w:spacing w:before="105" w:after="105" w:line="420" w:lineRule="auto"/>
        <w:ind w:left="0" w:right="0" w:firstLine="0"/>
        <w:jc w:val="left"/>
        <w:rPr>
          <w:rFonts w:ascii="黑体" w:hAnsi="黑体" w:eastAsia="黑体" w:cs="黑体"/>
          <w:sz w:val="24"/>
        </w:rPr>
      </w:pPr>
      <w:r>
        <w:rPr>
          <w:rFonts w:ascii="黑体" w:hAnsi="黑体" w:eastAsia="黑体" w:cs="黑体"/>
          <w:b/>
          <w:i w:val="0"/>
          <w:strike w:val="0"/>
          <w:color w:val="333333"/>
          <w:spacing w:val="0"/>
          <w:sz w:val="24"/>
          <w:u w:val="none"/>
        </w:rPr>
        <w:t>教师心理调适能力是指教师在面对工作压力、人际关系等挑战时，能够有效调整自身心态，保持心理健康的能力。</w:t>
      </w:r>
      <w:r>
        <w:rPr>
          <w:rFonts w:ascii="黑体" w:hAnsi="黑体" w:eastAsia="黑体" w:cs="黑体"/>
          <w:b w:val="0"/>
          <w:i w:val="0"/>
          <w:strike w:val="0"/>
          <w:color w:val="333333"/>
          <w:spacing w:val="0"/>
          <w:sz w:val="24"/>
          <w:u w:val="none"/>
        </w:rPr>
        <w:t>‌具体来说：</w:t>
      </w:r>
    </w:p>
    <w:p w14:paraId="6B6C8646">
      <w:pPr>
        <w:numPr>
          <w:ilvl w:val="0"/>
          <w:numId w:val="1"/>
        </w:numPr>
        <w:snapToGrid/>
        <w:spacing w:before="60" w:after="60" w:line="420" w:lineRule="auto"/>
        <w:rPr>
          <w:rFonts w:ascii="黑体" w:hAnsi="黑体" w:eastAsia="黑体" w:cs="黑体"/>
          <w:sz w:val="24"/>
        </w:rPr>
      </w:pPr>
      <w:r>
        <w:rPr>
          <w:rFonts w:ascii="黑体" w:hAnsi="黑体" w:eastAsia="黑体" w:cs="黑体"/>
          <w:b w:val="0"/>
          <w:i w:val="0"/>
          <w:strike w:val="0"/>
          <w:color w:val="333333"/>
          <w:spacing w:val="0"/>
          <w:sz w:val="24"/>
          <w:u w:val="none"/>
        </w:rPr>
        <w:t>‌</w:t>
      </w:r>
      <w:r>
        <w:rPr>
          <w:rFonts w:ascii="黑体" w:hAnsi="黑体" w:eastAsia="黑体" w:cs="黑体"/>
          <w:b/>
          <w:i w:val="0"/>
          <w:strike w:val="0"/>
          <w:color w:val="333333"/>
          <w:spacing w:val="0"/>
          <w:sz w:val="24"/>
          <w:u w:val="none"/>
        </w:rPr>
        <w:t>教师应学会正确的思维方式，准确认识职业价值，保持平常心，找到属于自己的职业价值感。</w:t>
      </w:r>
      <w:r>
        <w:rPr>
          <w:rFonts w:ascii="黑体" w:hAnsi="黑体" w:eastAsia="黑体" w:cs="黑体"/>
          <w:b w:val="0"/>
          <w:i w:val="0"/>
          <w:strike w:val="0"/>
          <w:color w:val="333333"/>
          <w:spacing w:val="0"/>
          <w:sz w:val="24"/>
          <w:u w:val="none"/>
        </w:rPr>
        <w:t>‌</w:t>
      </w:r>
    </w:p>
    <w:p w14:paraId="16B7D278">
      <w:pPr>
        <w:numPr>
          <w:ilvl w:val="0"/>
          <w:numId w:val="1"/>
        </w:numPr>
        <w:snapToGrid/>
        <w:spacing w:before="60" w:after="60" w:line="420" w:lineRule="auto"/>
        <w:rPr>
          <w:rFonts w:ascii="黑体" w:hAnsi="黑体" w:eastAsia="黑体" w:cs="黑体"/>
          <w:sz w:val="24"/>
        </w:rPr>
      </w:pPr>
      <w:r>
        <w:rPr>
          <w:rFonts w:ascii="黑体" w:hAnsi="黑体" w:eastAsia="黑体" w:cs="黑体"/>
          <w:b w:val="0"/>
          <w:i w:val="0"/>
          <w:strike w:val="0"/>
          <w:color w:val="333333"/>
          <w:spacing w:val="0"/>
          <w:sz w:val="24"/>
          <w:u w:val="none"/>
        </w:rPr>
        <w:t>‌</w:t>
      </w:r>
      <w:r>
        <w:rPr>
          <w:rFonts w:ascii="黑体" w:hAnsi="黑体" w:eastAsia="黑体" w:cs="黑体"/>
          <w:b/>
          <w:i w:val="0"/>
          <w:strike w:val="0"/>
          <w:color w:val="333333"/>
          <w:spacing w:val="0"/>
          <w:sz w:val="24"/>
          <w:u w:val="none"/>
        </w:rPr>
        <w:t>教师应及时调节不良情绪，做自己情绪的主人，为学生做好榜样示范作用。</w:t>
      </w:r>
      <w:r>
        <w:rPr>
          <w:rFonts w:ascii="黑体" w:hAnsi="黑体" w:eastAsia="黑体" w:cs="黑体"/>
          <w:b w:val="0"/>
          <w:i w:val="0"/>
          <w:strike w:val="0"/>
          <w:color w:val="333333"/>
          <w:spacing w:val="0"/>
          <w:sz w:val="24"/>
          <w:u w:val="none"/>
        </w:rPr>
        <w:t>‌</w:t>
      </w:r>
    </w:p>
    <w:p w14:paraId="7C1DB0FA">
      <w:pPr>
        <w:numPr>
          <w:ilvl w:val="0"/>
          <w:numId w:val="1"/>
        </w:numPr>
        <w:snapToGrid/>
        <w:spacing w:before="60" w:after="60" w:line="420" w:lineRule="auto"/>
        <w:rPr>
          <w:rFonts w:ascii="黑体" w:hAnsi="黑体" w:eastAsia="黑体" w:cs="黑体"/>
          <w:sz w:val="24"/>
        </w:rPr>
      </w:pPr>
      <w:r>
        <w:rPr>
          <w:rFonts w:ascii="黑体" w:hAnsi="黑体" w:eastAsia="黑体" w:cs="黑体"/>
          <w:b w:val="0"/>
          <w:i w:val="0"/>
          <w:strike w:val="0"/>
          <w:color w:val="333333"/>
          <w:spacing w:val="0"/>
          <w:sz w:val="24"/>
          <w:u w:val="none"/>
        </w:rPr>
        <w:t>‌</w:t>
      </w:r>
      <w:r>
        <w:rPr>
          <w:rFonts w:ascii="黑体" w:hAnsi="黑体" w:eastAsia="黑体" w:cs="黑体"/>
          <w:b/>
          <w:i w:val="0"/>
          <w:strike w:val="0"/>
          <w:color w:val="333333"/>
          <w:spacing w:val="0"/>
          <w:sz w:val="24"/>
          <w:u w:val="none"/>
        </w:rPr>
        <w:t>在生活方面，教师应营造幸福的家庭氛围，保持生活规律，加强身体素质，培养兴趣爱好，协调人际关系。</w:t>
      </w:r>
      <w:r>
        <w:rPr>
          <w:rFonts w:ascii="黑体" w:hAnsi="黑体" w:eastAsia="黑体" w:cs="黑体"/>
          <w:b w:val="0"/>
          <w:i w:val="0"/>
          <w:strike w:val="0"/>
          <w:color w:val="333333"/>
          <w:spacing w:val="0"/>
          <w:sz w:val="24"/>
          <w:u w:val="none"/>
        </w:rPr>
        <w:t>‌</w:t>
      </w:r>
    </w:p>
    <w:p w14:paraId="52F12F67">
      <w:pPr>
        <w:numPr>
          <w:ilvl w:val="0"/>
          <w:numId w:val="1"/>
        </w:numPr>
        <w:snapToGrid/>
        <w:spacing w:before="60" w:after="60" w:line="420" w:lineRule="auto"/>
        <w:rPr>
          <w:rFonts w:ascii="黑体" w:hAnsi="黑体" w:eastAsia="黑体" w:cs="黑体"/>
          <w:sz w:val="24"/>
        </w:rPr>
      </w:pPr>
      <w:r>
        <w:rPr>
          <w:rFonts w:ascii="黑体" w:hAnsi="黑体" w:eastAsia="黑体" w:cs="黑体"/>
          <w:b w:val="0"/>
          <w:i w:val="0"/>
          <w:strike w:val="0"/>
          <w:color w:val="333333"/>
          <w:spacing w:val="0"/>
          <w:sz w:val="24"/>
          <w:u w:val="none"/>
        </w:rPr>
        <w:t>‌</w:t>
      </w:r>
      <w:r>
        <w:rPr>
          <w:rFonts w:ascii="黑体" w:hAnsi="黑体" w:eastAsia="黑体" w:cs="黑体"/>
          <w:b/>
          <w:i w:val="0"/>
          <w:strike w:val="0"/>
          <w:color w:val="333333"/>
          <w:spacing w:val="0"/>
          <w:sz w:val="24"/>
          <w:u w:val="none"/>
        </w:rPr>
        <w:t>教师还应学会自我关怀，合理安排作息，制作待办事项表，学会暂停和整理，以减轻压力。</w:t>
      </w:r>
      <w:r>
        <w:rPr>
          <w:rFonts w:ascii="黑体" w:hAnsi="黑体" w:eastAsia="黑体" w:cs="黑体"/>
          <w:b w:val="0"/>
          <w:i w:val="0"/>
          <w:strike w:val="0"/>
          <w:color w:val="333333"/>
          <w:spacing w:val="0"/>
          <w:sz w:val="24"/>
          <w:u w:val="none"/>
        </w:rPr>
        <w:t>‌</w:t>
      </w:r>
    </w:p>
    <w:p w14:paraId="7CDEF955">
      <w:pPr>
        <w:snapToGrid/>
        <w:spacing w:line="240" w:lineRule="auto"/>
        <w:ind w:left="0"/>
        <w:rPr>
          <w:rFonts w:ascii="黑体" w:hAnsi="黑体" w:eastAsia="黑体" w:cs="黑体"/>
          <w:b w:val="0"/>
          <w:i w:val="0"/>
          <w:strike w:val="0"/>
          <w:color w:val="333333"/>
          <w:spacing w:val="0"/>
          <w:sz w:val="24"/>
          <w:u w:val="none"/>
          <w:shd w:val="clear" w:color="auto" w:fill="FFFFFF"/>
        </w:rPr>
      </w:pPr>
      <w:r>
        <w:rPr>
          <w:rFonts w:ascii="黑体" w:hAnsi="黑体" w:eastAsia="黑体" w:cs="黑体"/>
          <w:b w:val="0"/>
          <w:i w:val="0"/>
          <w:strike w:val="0"/>
          <w:color w:val="333333"/>
          <w:spacing w:val="0"/>
          <w:sz w:val="24"/>
          <w:u w:val="none"/>
          <w:shd w:val="clear" w:color="auto" w:fill="FFFFFF"/>
        </w:rPr>
        <w:t>‌</w:t>
      </w:r>
      <w:r>
        <w:rPr>
          <w:rFonts w:ascii="黑体" w:hAnsi="黑体" w:eastAsia="黑体" w:cs="黑体"/>
          <w:b/>
          <w:i w:val="0"/>
          <w:strike w:val="0"/>
          <w:color w:val="333333"/>
          <w:spacing w:val="0"/>
          <w:sz w:val="24"/>
          <w:u w:val="none"/>
        </w:rPr>
        <w:t>教师心理矫正能力是教师进行有效心理辅导和帮助学生解决心理问题的关键能力</w:t>
      </w:r>
      <w:r>
        <w:rPr>
          <w:rFonts w:ascii="黑体" w:hAnsi="黑体" w:eastAsia="黑体" w:cs="黑体"/>
          <w:b w:val="0"/>
          <w:i w:val="0"/>
          <w:strike w:val="0"/>
          <w:color w:val="333333"/>
          <w:spacing w:val="0"/>
          <w:sz w:val="24"/>
          <w:u w:val="none"/>
          <w:shd w:val="clear" w:color="auto" w:fill="FFFFFF"/>
        </w:rPr>
        <w:t>‌。</w:t>
      </w:r>
    </w:p>
    <w:p w14:paraId="569419E7">
      <w:pPr>
        <w:snapToGrid/>
        <w:spacing w:line="240" w:lineRule="auto"/>
        <w:ind w:left="0"/>
        <w:rPr>
          <w:rFonts w:ascii="黑体" w:hAnsi="黑体" w:eastAsia="黑体" w:cs="黑体"/>
          <w:sz w:val="24"/>
        </w:rPr>
      </w:pPr>
      <w:r>
        <w:rPr>
          <w:rFonts w:ascii="黑体" w:hAnsi="黑体" w:eastAsia="黑体" w:cs="黑体"/>
          <w:b/>
          <w:i w:val="0"/>
          <w:strike w:val="0"/>
          <w:color w:val="000000"/>
          <w:sz w:val="24"/>
          <w:u w:val="none"/>
        </w:rPr>
        <w:t>教师心理辅助能力的提升是促进学生心理健康发展的关键</w:t>
      </w:r>
      <w:r>
        <w:rPr>
          <w:rFonts w:ascii="黑体" w:hAnsi="黑体" w:eastAsia="黑体" w:cs="黑体"/>
          <w:i w:val="0"/>
          <w:strike w:val="0"/>
          <w:color w:val="000000"/>
          <w:sz w:val="24"/>
          <w:u w:val="none"/>
        </w:rPr>
        <w:t>‌。为增强这一能力，多地学校已采取积极措施，如邀请专家对教师进行心理健康教育专题培训，或开设研修班提升心理辅导老师的核心能力。这些培训不仅让教师学会了如何识别和干预学生的心理危机，还提供了科学有效的心理健康教育措施和方法。同时，教师自身也需注重情绪管理，通过正确认识自己、合理安排工作和生活、多接触正面事物、及时交流思想、学会放松自己等方式，保持情绪稳定，以积极的心态面对学生和教学工作。这样的努力有助于构建一个更加健康、积极的学习环境，为学生的全面发展提供有力支持‌</w:t>
      </w:r>
    </w:p>
    <w:p w14:paraId="00D85D85">
      <w:pPr>
        <w:snapToGrid/>
        <w:spacing w:line="240" w:lineRule="auto"/>
        <w:ind w:left="0"/>
        <w:rPr>
          <w:rFonts w:ascii="黑体" w:hAnsi="黑体" w:eastAsia="黑体" w:cs="黑体"/>
          <w:sz w:val="24"/>
        </w:rPr>
      </w:pPr>
      <w:r>
        <w:rPr>
          <w:rFonts w:ascii="黑体" w:hAnsi="黑体" w:eastAsia="黑体" w:cs="黑体"/>
          <w:b w:val="0"/>
          <w:i w:val="0"/>
          <w:strike w:val="0"/>
          <w:color w:val="FF0000"/>
          <w:spacing w:val="0"/>
          <w:sz w:val="24"/>
          <w:u w:val="none"/>
        </w:rPr>
        <w:t>教师心理生存能力是指教师在面对工作压力、人际关系等挑战时，能够保持心理健康，有效应对并适应环境变化的能力。这主要包括以下几个方面：</w:t>
      </w:r>
    </w:p>
    <w:p w14:paraId="677050BC">
      <w:pPr>
        <w:snapToGrid/>
        <w:spacing w:line="240" w:lineRule="auto"/>
        <w:ind w:left="0"/>
        <w:rPr>
          <w:rFonts w:ascii="黑体" w:hAnsi="黑体" w:eastAsia="黑体" w:cs="黑体"/>
          <w:sz w:val="24"/>
        </w:rPr>
      </w:pPr>
      <w:r>
        <w:rPr>
          <w:rFonts w:ascii="黑体" w:hAnsi="黑体" w:eastAsia="黑体" w:cs="黑体"/>
          <w:b w:val="0"/>
          <w:i w:val="0"/>
          <w:strike w:val="0"/>
          <w:color w:val="FF0000"/>
          <w:spacing w:val="0"/>
          <w:sz w:val="24"/>
          <w:u w:val="none"/>
        </w:rPr>
        <w:t>‌角色适应能力‌：教师需具备适应不断变化的社会和学校环境的能力，以适应教育理念、工作方式、人际关系等的变化。‌</w:t>
      </w:r>
    </w:p>
    <w:p w14:paraId="2564F143">
      <w:pPr>
        <w:snapToGrid/>
        <w:spacing w:line="240" w:lineRule="auto"/>
        <w:ind w:left="0"/>
        <w:rPr>
          <w:rFonts w:ascii="黑体" w:hAnsi="黑体" w:eastAsia="黑体" w:cs="黑体"/>
          <w:sz w:val="24"/>
        </w:rPr>
      </w:pPr>
      <w:r>
        <w:rPr>
          <w:rFonts w:ascii="黑体" w:hAnsi="黑体" w:eastAsia="黑体" w:cs="黑体"/>
          <w:b w:val="0"/>
          <w:i w:val="0"/>
          <w:strike w:val="0"/>
          <w:color w:val="FF0000"/>
          <w:spacing w:val="0"/>
          <w:sz w:val="24"/>
          <w:u w:val="none"/>
        </w:rPr>
        <w:t>‌情绪控制能力‌：教师应能控制自己的情绪，以积极的情绪状态投身于教育教学活动，避免情绪化行为对学生产生负面影响。‌</w:t>
      </w:r>
    </w:p>
    <w:p w14:paraId="14CF4726">
      <w:pPr>
        <w:snapToGrid/>
        <w:spacing w:line="240" w:lineRule="auto"/>
        <w:ind w:left="0"/>
        <w:rPr>
          <w:rFonts w:ascii="黑体" w:hAnsi="黑体" w:eastAsia="黑体" w:cs="黑体"/>
          <w:sz w:val="24"/>
        </w:rPr>
      </w:pPr>
      <w:r>
        <w:rPr>
          <w:rFonts w:ascii="黑体" w:hAnsi="黑体" w:eastAsia="黑体" w:cs="黑体"/>
          <w:b w:val="0"/>
          <w:i w:val="0"/>
          <w:strike w:val="0"/>
          <w:color w:val="FF0000"/>
          <w:spacing w:val="0"/>
          <w:sz w:val="24"/>
          <w:u w:val="none"/>
        </w:rPr>
        <w:t>‌心理承受能力‌：教师应能抵抗既定事实或意外打击，保持心理稳定，以应对职业生涯中的挑战和逆境。‌</w:t>
      </w:r>
    </w:p>
    <w:p w14:paraId="26CFD00F">
      <w:pPr>
        <w:pBdr>
          <w:bottom w:val="none" w:color="auto" w:sz="0" w:space="0"/>
        </w:pBdr>
        <w:snapToGrid/>
        <w:spacing w:line="240" w:lineRule="auto"/>
        <w:ind w:left="0"/>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‌压力管理能力‌：通过合理安排工作和生活，及时交流思想，学会放松自己等方式，有效管理压力，保持心理健康。</w:t>
      </w:r>
    </w:p>
    <w:p w14:paraId="53B3B47C">
      <w:pPr>
        <w:pBdr>
          <w:bottom w:val="none" w:color="auto" w:sz="0" w:space="0"/>
        </w:pBdr>
        <w:snapToGrid/>
        <w:spacing w:line="240" w:lineRule="auto"/>
        <w:rPr>
          <w:rFonts w:hint="eastAsia" w:ascii="黑体" w:hAnsi="黑体" w:eastAsia="黑体" w:cs="黑体"/>
          <w:b w:val="0"/>
          <w:i w:val="0"/>
          <w:strike w:val="0"/>
          <w:color w:val="FF0000"/>
          <w:sz w:val="24"/>
          <w:szCs w:val="24"/>
          <w:u w:val="none"/>
        </w:rPr>
      </w:pPr>
    </w:p>
    <w:p w14:paraId="125BF03B">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17.</w:t>
      </w:r>
      <w:r>
        <w:rPr>
          <w:rFonts w:ascii="黑体" w:hAnsi="黑体" w:eastAsia="黑体" w:cs="黑体"/>
          <w:b w:val="0"/>
          <w:i w:val="0"/>
          <w:strike w:val="0"/>
          <w:spacing w:val="0"/>
          <w:sz w:val="24"/>
          <w:u w:val="none"/>
        </w:rPr>
        <w:t>图形题</w:t>
      </w:r>
    </w:p>
    <w:p w14:paraId="4E876EE8">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A.排钟</w:t>
      </w:r>
    </w:p>
    <w:p w14:paraId="5C886789">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B.编钟</w:t>
      </w:r>
    </w:p>
    <w:p w14:paraId="5D4DE3D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C.钟琴</w:t>
      </w:r>
    </w:p>
    <w:p w14:paraId="5F347FD9">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D.磐钟</w:t>
      </w:r>
    </w:p>
    <w:p w14:paraId="6BAA69D9">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p>
    <w:p w14:paraId="5ED7F1DB">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6D420C1D">
      <w:pPr>
        <w:pBdr>
          <w:bottom w:val="none" w:color="auto" w:sz="0" w:space="0"/>
        </w:pBd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18.万</w:t>
      </w:r>
      <w:r>
        <w:rPr>
          <w:rFonts w:ascii="黑体" w:hAnsi="黑体" w:eastAsia="黑体" w:cs="黑体"/>
          <w:b w:val="0"/>
          <w:i w:val="0"/>
          <w:strike w:val="0"/>
          <w:spacing w:val="0"/>
          <w:sz w:val="24"/>
          <w:u w:val="none"/>
        </w:rPr>
        <w:t>园之林是哪个(   )</w:t>
      </w:r>
    </w:p>
    <w:p w14:paraId="4BC34E2F">
      <w:pPr>
        <w:snapToGrid/>
        <w:spacing w:line="240" w:lineRule="auto"/>
        <w:rPr>
          <w:rFonts w:ascii="黑体" w:hAnsi="黑体" w:eastAsia="黑体" w:cs="黑体"/>
          <w:b w:val="0"/>
          <w:i w:val="0"/>
          <w:strike w:val="0"/>
          <w:spacing w:val="0"/>
          <w:sz w:val="24"/>
          <w:u w:val="none"/>
        </w:rPr>
      </w:pPr>
      <w:r>
        <w:rPr>
          <w:rFonts w:ascii="黑体" w:hAnsi="黑体" w:eastAsia="黑体" w:cs="黑体"/>
          <w:b w:val="0"/>
          <w:i w:val="0"/>
          <w:strike w:val="0"/>
          <w:spacing w:val="0"/>
          <w:sz w:val="24"/>
          <w:u w:val="none"/>
        </w:rPr>
        <w:t>A豫园</w:t>
      </w:r>
    </w:p>
    <w:p w14:paraId="1980B31E">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B.留园</w:t>
      </w:r>
    </w:p>
    <w:p w14:paraId="431ED760">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C.圆明园</w:t>
      </w:r>
    </w:p>
    <w:p w14:paraId="3B182A90">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D.颐和园</w:t>
      </w:r>
    </w:p>
    <w:p w14:paraId="4B18FDB0">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35914DD1">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shd w:val="clear" w:color="auto" w:fill="FFFFFF"/>
        </w:rPr>
        <w:t>圆明园被誉为“万园之园”，这一称号体现了它在园林建筑艺术上的卓越地位和影响。圆明园是中国清代的大型皇家园林，以其宏伟的规模、精美的建筑和丰富的文化内涵而闻名。它不仅是中国古代园林艺术的瑰宝，也是世界文化遗产之一。圆明园的兴建反映了清朝时期对园林艺术的重视和投入，其设计和建造凝聚了无数能工巧匠的心血，展现了中华民族的文化特色和审美追求。尽管圆明园在历史上遭受了破坏，但它的美誉和历史价值依然被广泛认可，成为中外游客向往的地方‌</w:t>
      </w:r>
    </w:p>
    <w:p w14:paraId="1138C3F0">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19.</w:t>
      </w:r>
      <w:r>
        <w:rPr>
          <w:rFonts w:ascii="黑体" w:hAnsi="黑体" w:eastAsia="黑体" w:cs="黑体"/>
          <w:b w:val="0"/>
          <w:i w:val="0"/>
          <w:strike w:val="0"/>
          <w:spacing w:val="0"/>
          <w:sz w:val="24"/>
          <w:u w:val="none"/>
        </w:rPr>
        <w:t>书院和城市在正确的是()。</w:t>
      </w:r>
    </w:p>
    <w:p w14:paraId="44667839">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B.应天府 河南登封</w:t>
      </w:r>
    </w:p>
    <w:p w14:paraId="77238ED2">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C.嵩阳书院 江西九江</w:t>
      </w:r>
    </w:p>
    <w:p w14:paraId="407335EB">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D.白鹿书院 河南商丘</w:t>
      </w:r>
    </w:p>
    <w:p w14:paraId="3149B6AE">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A.岳麓书院 长沙</w:t>
      </w:r>
    </w:p>
    <w:p w14:paraId="06D2F424">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26D6341A">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shd w:val="clear" w:color="auto" w:fill="FFFFFF"/>
        </w:rPr>
        <w:t>嵩阳书院位于河南省郑州市登封，应天府书院应位于河南商丘，而不是河南登封；白鹿洞书院位于江西九江，而不是河南；岳麓书院位于湖南长沙。</w:t>
      </w:r>
    </w:p>
    <w:p w14:paraId="5EDCE79A">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20.</w:t>
      </w:r>
      <w:r>
        <w:rPr>
          <w:rFonts w:ascii="黑体" w:hAnsi="黑体" w:eastAsia="黑体" w:cs="黑体"/>
          <w:b w:val="0"/>
          <w:i w:val="0"/>
          <w:strike w:val="0"/>
          <w:spacing w:val="0"/>
          <w:sz w:val="24"/>
          <w:u w:val="none"/>
        </w:rPr>
        <w:t>不属于六艺的是( )。</w:t>
      </w:r>
    </w:p>
    <w:p w14:paraId="4B9C7E34">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A.稼</w:t>
      </w:r>
    </w:p>
    <w:p w14:paraId="564239B2">
      <w:pPr>
        <w:numPr>
          <w:ilvl w:val="0"/>
          <w:numId w:val="2"/>
        </w:numPr>
        <w:snapToGrid/>
        <w:spacing w:line="240" w:lineRule="auto"/>
        <w:rPr>
          <w:rFonts w:ascii="黑体" w:hAnsi="黑体" w:eastAsia="黑体" w:cs="黑体"/>
          <w:b w:val="0"/>
          <w:i w:val="0"/>
          <w:strike w:val="0"/>
          <w:spacing w:val="0"/>
          <w:sz w:val="24"/>
          <w:u w:val="none"/>
        </w:rPr>
      </w:pPr>
      <w:r>
        <w:rPr>
          <w:rFonts w:ascii="黑体" w:hAnsi="黑体" w:eastAsia="黑体" w:cs="黑体"/>
          <w:b w:val="0"/>
          <w:i w:val="0"/>
          <w:strike w:val="0"/>
          <w:spacing w:val="0"/>
          <w:sz w:val="24"/>
          <w:u w:val="none"/>
        </w:rPr>
        <w:t>御</w:t>
      </w:r>
    </w:p>
    <w:p w14:paraId="6D23FA79">
      <w:pPr>
        <w:numPr>
          <w:ilvl w:val="0"/>
          <w:numId w:val="2"/>
        </w:numPr>
        <w:snapToGrid/>
        <w:spacing w:line="240" w:lineRule="auto"/>
        <w:rPr>
          <w:rFonts w:ascii="黑体" w:hAnsi="黑体" w:eastAsia="黑体" w:cs="黑体"/>
          <w:sz w:val="24"/>
        </w:rPr>
      </w:pPr>
      <w:r>
        <w:rPr>
          <w:rFonts w:ascii="黑体" w:hAnsi="黑体" w:eastAsia="黑体" w:cs="黑体"/>
          <w:sz w:val="24"/>
        </w:rPr>
        <w:t>礼</w:t>
      </w:r>
    </w:p>
    <w:p w14:paraId="2F3736F6">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D.乐</w:t>
      </w:r>
    </w:p>
    <w:p w14:paraId="5267B42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p>
    <w:p w14:paraId="5E250ED1">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shd w:val="clear" w:color="auto" w:fill="F5F5F5"/>
        </w:rPr>
        <w:t>六艺，指中国周朝贵族教育体系中的六种技能，即：礼、乐、射、御、书、数。中国周朝的贵族教育体系，开始于公元前1046年的周王朝，周王官学要求学生掌握的六种基本才能。</w:t>
      </w:r>
    </w:p>
    <w:p w14:paraId="09868AD4">
      <w:pPr>
        <w:numPr>
          <w:ilvl w:val="0"/>
          <w:numId w:val="3"/>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玛雅文化分布在哪里</w:t>
      </w:r>
    </w:p>
    <w:p w14:paraId="46619EE1">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A 尼泊尔</w:t>
      </w:r>
    </w:p>
    <w:p w14:paraId="214BD57B">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B  中美洲</w:t>
      </w:r>
    </w:p>
    <w:p w14:paraId="446E69A5">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C 印度分流</w:t>
      </w:r>
    </w:p>
    <w:p w14:paraId="4610452A">
      <w:pPr>
        <w:pBdr>
          <w:bottom w:val="none" w:color="auto" w:sz="0" w:space="0"/>
        </w:pBd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D 地中海沿岸</w:t>
      </w:r>
    </w:p>
    <w:p w14:paraId="0EDC5AF6">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6E67F02D">
      <w:pPr>
        <w:pBdr>
          <w:bottom w:val="none" w:color="auto" w:sz="0" w:space="0"/>
        </w:pBdr>
        <w:snapToGrid/>
        <w:spacing w:before="0" w:after="0" w:line="240" w:lineRule="auto"/>
        <w:ind w:left="0" w:right="0" w:firstLine="0"/>
        <w:rPr>
          <w:rFonts w:ascii="黑体" w:hAnsi="黑体" w:eastAsia="黑体" w:cs="黑体"/>
          <w:sz w:val="24"/>
        </w:rPr>
      </w:pPr>
      <w:r>
        <w:rPr>
          <w:rFonts w:hint="eastAsia" w:ascii="黑体" w:hAnsi="黑体" w:eastAsia="黑体" w:cs="黑体"/>
          <w:b w:val="0"/>
          <w:i w:val="0"/>
          <w:strike w:val="0"/>
          <w:color w:val="FF0000"/>
          <w:sz w:val="24"/>
          <w:szCs w:val="24"/>
          <w:u w:val="none"/>
        </w:rPr>
        <w:t>解析：玛雅文化</w:t>
      </w:r>
      <w:r>
        <w:rPr>
          <w:rFonts w:ascii="黑体" w:hAnsi="黑体" w:eastAsia="黑体" w:cs="黑体"/>
          <w:b/>
          <w:i w:val="0"/>
          <w:strike w:val="0"/>
          <w:color w:val="FF0000"/>
          <w:spacing w:val="0"/>
          <w:sz w:val="24"/>
          <w:u w:val="none"/>
        </w:rPr>
        <w:t>主要分布在中美洲一带。</w:t>
      </w:r>
      <w:r>
        <w:rPr>
          <w:rFonts w:ascii="黑体" w:hAnsi="黑体" w:eastAsia="黑体" w:cs="黑体"/>
          <w:b w:val="0"/>
          <w:i w:val="0"/>
          <w:strike w:val="0"/>
          <w:color w:val="FF0000"/>
          <w:spacing w:val="0"/>
          <w:sz w:val="24"/>
          <w:u w:val="none"/>
        </w:rPr>
        <w:t>‌玛雅文明，也称为玛雅文化，是一个集中于美洲中部的古代文明，主要分布在墨西哥的东南部、萨尔瓦多西部，以及整个危地马拉、伯利兹和洪都拉斯。这些地区位于中美洲，是玛雅文明的核心分布区。玛雅文明因其原住民为玛雅人而得名，这个文明在公元前后达到鼎盛，并创造了复杂的历法和社会结构。尽管玛雅文明在中世纪末期逐渐衰落，但其留下的石碑、城市遗址和复杂的历法系统等文化遗产，至今仍然吸引着全世界的关注和研究‌</w:t>
      </w:r>
    </w:p>
    <w:p w14:paraId="4A22004D">
      <w:pPr>
        <w:pBdr>
          <w:bottom w:val="none" w:color="auto" w:sz="0" w:space="0"/>
        </w:pBdr>
        <w:snapToGrid/>
        <w:spacing w:line="240" w:lineRule="auto"/>
        <w:rPr>
          <w:rFonts w:hint="eastAsia" w:ascii="黑体" w:hAnsi="黑体" w:eastAsia="黑体" w:cs="黑体"/>
          <w:b w:val="0"/>
          <w:i w:val="0"/>
          <w:strike w:val="0"/>
          <w:color w:val="FF0000"/>
          <w:sz w:val="24"/>
          <w:szCs w:val="24"/>
          <w:u w:val="none"/>
        </w:rPr>
      </w:pPr>
    </w:p>
    <w:p w14:paraId="3BDF6499">
      <w:pPr>
        <w:numPr>
          <w:ilvl w:val="0"/>
          <w:numId w:val="3"/>
        </w:numP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哪个动物不冬眠（ ）</w:t>
      </w:r>
    </w:p>
    <w:p w14:paraId="79E4E72B">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A 蛇</w:t>
      </w:r>
    </w:p>
    <w:p w14:paraId="2FD4B7A7">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B 狼</w:t>
      </w:r>
    </w:p>
    <w:p w14:paraId="08EDB56E">
      <w:pP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C 蝙蝠</w:t>
      </w:r>
    </w:p>
    <w:p w14:paraId="4F29D014">
      <w:pPr>
        <w:pBdr>
          <w:bottom w:val="none" w:color="auto" w:sz="0" w:space="0"/>
        </w:pBdr>
        <w:snapToGrid/>
        <w:spacing w:line="240" w:lineRule="auto"/>
        <w:ind w:left="0"/>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D 刺猬</w:t>
      </w:r>
    </w:p>
    <w:p w14:paraId="1A45FF32">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6427C016">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shd w:val="clear" w:color="auto" w:fill="FFFFFF"/>
        </w:rPr>
        <w:t>狼属于哺乳动物，是恒温动物，因此不需要通过冬眠来调节体温。狼的生活习性使其能够在各种环境中生存，包括寒冷的冬季，因此它们不需要通过冬眠来应对低温环境。此外，狼是群居动物，能够通过集体行动和寻找食物来适应环境变化，这也是它们不需要冬眠的原因之一‌</w:t>
      </w:r>
    </w:p>
    <w:p w14:paraId="0EA9C06A">
      <w:pPr>
        <w:numPr>
          <w:ilvl w:val="0"/>
          <w:numId w:val="3"/>
        </w:numPr>
        <w:snapToGrid/>
        <w:spacing w:before="0" w:after="0" w:line="240" w:lineRule="auto"/>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不是武将的是（ ）</w:t>
      </w:r>
    </w:p>
    <w:p w14:paraId="5B074B28">
      <w:pPr>
        <w:snapToGrid/>
        <w:spacing w:before="0" w:after="0" w:line="240" w:lineRule="auto"/>
        <w:ind w:left="0"/>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A 孙武</w:t>
      </w:r>
    </w:p>
    <w:p w14:paraId="2A1FD1FA">
      <w:pPr>
        <w:snapToGrid/>
        <w:spacing w:before="0" w:after="0" w:line="240" w:lineRule="auto"/>
        <w:ind w:left="0"/>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B 白起</w:t>
      </w:r>
    </w:p>
    <w:p w14:paraId="2EEBC1E6">
      <w:pPr>
        <w:snapToGrid/>
        <w:spacing w:before="0" w:after="0" w:line="240" w:lineRule="auto"/>
        <w:ind w:left="0"/>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C 孙膑</w:t>
      </w:r>
    </w:p>
    <w:p w14:paraId="19C550BA">
      <w:pPr>
        <w:pBdr>
          <w:bottom w:val="none" w:color="auto" w:sz="0" w:space="0"/>
        </w:pBdr>
        <w:snapToGrid/>
        <w:spacing w:before="0" w:after="0" w:line="240" w:lineRule="auto"/>
        <w:ind w:left="0"/>
        <w:jc w:val="both"/>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D 苏秦</w:t>
      </w:r>
    </w:p>
    <w:p w14:paraId="1BB149C0">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p>
    <w:p w14:paraId="4885EB4C">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shd w:val="clear" w:color="auto" w:fill="FFFFFF"/>
        </w:rPr>
        <w:t>苏秦是战国时期著名的纵横家，他是鬼谷子的徒弟，以游说各国诸侯著称，擅长合纵连横之术，而非直接参与军事指挥或战斗。苏秦的活动主要集中在外交和策略上，而不是作为武将上阵杀敌。相比之下，孙武、孙膑和白起都是著名的武将，分别在春秋末期和战国时期以其军事才能著称‌</w:t>
      </w:r>
    </w:p>
    <w:p w14:paraId="3CC4BEBB">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24.中国最大的油田是（）</w:t>
      </w:r>
      <w:r>
        <w:rPr>
          <w:rFonts w:ascii="黑体" w:hAnsi="黑体" w:eastAsia="黑体" w:cs="黑体"/>
          <w:sz w:val="24"/>
        </w:rPr>
        <w:br w:type="textWrapping"/>
      </w:r>
      <w:r>
        <w:rPr>
          <w:rFonts w:ascii="黑体" w:hAnsi="黑体" w:eastAsia="黑体" w:cs="黑体"/>
          <w:b w:val="0"/>
          <w:i w:val="0"/>
          <w:strike w:val="0"/>
          <w:spacing w:val="0"/>
          <w:sz w:val="24"/>
          <w:u w:val="none"/>
        </w:rPr>
        <w:t>A.玉门油田</w:t>
      </w:r>
    </w:p>
    <w:p w14:paraId="4C7E65B6">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B.塔克拉玛干</w:t>
      </w:r>
    </w:p>
    <w:p w14:paraId="6B5249FD">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C.大庆油田</w:t>
      </w:r>
    </w:p>
    <w:p w14:paraId="7171BBCC">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D.塔里木油田</w:t>
      </w:r>
    </w:p>
    <w:p w14:paraId="1E8A05C7">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答案：C</w:t>
      </w:r>
    </w:p>
    <w:p w14:paraId="07073E75">
      <w:pPr>
        <w:snapToGrid/>
        <w:spacing w:line="240" w:lineRule="auto"/>
        <w:rPr>
          <w:rFonts w:ascii="黑体" w:hAnsi="黑体" w:eastAsia="黑体" w:cs="黑体"/>
          <w:sz w:val="24"/>
        </w:rPr>
      </w:pPr>
      <w:r>
        <w:rPr>
          <w:rFonts w:hint="eastAsia" w:ascii="黑体" w:hAnsi="黑体" w:eastAsia="黑体" w:cs="黑体"/>
          <w:b w:val="0"/>
          <w:i w:val="0"/>
          <w:strike w:val="0"/>
          <w:color w:val="FF0000"/>
          <w:sz w:val="24"/>
          <w:szCs w:val="24"/>
          <w:u w:val="none"/>
        </w:rPr>
        <w:t>解析：</w:t>
      </w:r>
      <w:r>
        <w:rPr>
          <w:rFonts w:ascii="黑体" w:hAnsi="黑体" w:eastAsia="黑体" w:cs="黑体"/>
          <w:b w:val="0"/>
          <w:i w:val="0"/>
          <w:strike w:val="0"/>
          <w:color w:val="FF0000"/>
          <w:spacing w:val="0"/>
          <w:sz w:val="24"/>
          <w:u w:val="none"/>
        </w:rPr>
        <w:t>中国最大的油田是大庆油田。‌</w:t>
      </w:r>
    </w:p>
    <w:p w14:paraId="77DC0B54">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ascii="黑体" w:hAnsi="黑体" w:eastAsia="黑体" w:cs="黑体"/>
          <w:b w:val="0"/>
          <w:i w:val="0"/>
          <w:strike w:val="0"/>
          <w:color w:val="FF0000"/>
          <w:spacing w:val="0"/>
          <w:sz w:val="24"/>
          <w:u w:val="none"/>
        </w:rPr>
        <w:t>中国拥有多个重要的油田，其中大庆油田以其巨大的规模和产量，被公认为中国最大的油田。大庆油田位于中国东北地区，自20世纪60年代以来，大庆油田的开发标志着中国石油工业的一个重要里程碑。该油田不仅是中国最大的石油工业基地，而且在中国诸油田中，大庆油田堪称“至尊”，其地位和贡献在中国石油工业史上具有重要意义‌</w:t>
      </w:r>
    </w:p>
    <w:p w14:paraId="4F7EA97A">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333333"/>
          <w:sz w:val="24"/>
          <w:szCs w:val="24"/>
          <w:u w:val="none"/>
          <w:lang w:val="en-US" w:eastAsia="zh-CN"/>
        </w:rPr>
        <w:t>25.</w:t>
      </w:r>
    </w:p>
    <w:p w14:paraId="3589130B">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w:t>
      </w:r>
    </w:p>
    <w:p w14:paraId="3A408410">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32FCFEDC">
      <w:pPr>
        <w:numPr>
          <w:ilvl w:val="0"/>
          <w:numId w:val="4"/>
        </w:numPr>
        <w:snapToGrid/>
        <w:spacing w:before="75" w:after="75" w:line="240" w:lineRule="auto"/>
        <w:rPr>
          <w:i w:val="0"/>
          <w:strike w:val="0"/>
          <w:color w:val="000000"/>
          <w:u w:val="none"/>
        </w:rPr>
      </w:pPr>
      <w:r>
        <w:rPr>
          <w:i w:val="0"/>
          <w:strike w:val="0"/>
          <w:color w:val="000000"/>
          <w:u w:val="none"/>
        </w:rPr>
        <w:t>在 Word中，对********出现“是否将更改保存到A.docx 中”的对话框，*****正确的是：</w:t>
      </w:r>
    </w:p>
    <w:p w14:paraId="0337E1F0">
      <w:pPr>
        <w:snapToGrid/>
        <w:spacing w:before="75" w:after="75" w:line="240" w:lineRule="auto"/>
        <w:ind w:left="0"/>
      </w:pPr>
      <w:r>
        <w:rPr>
          <w:i w:val="0"/>
          <w:strike w:val="0"/>
          <w:color w:val="000000"/>
          <w:u w:val="none"/>
        </w:rPr>
        <w:t>A.如果希望保留原文件，将修改后的文件存为另一个文件，点击“保存”</w:t>
      </w:r>
    </w:p>
    <w:p w14:paraId="3C261C07">
      <w:pPr>
        <w:snapToGrid/>
        <w:spacing w:before="75" w:after="75" w:line="240" w:lineRule="auto"/>
        <w:ind w:left="0"/>
      </w:pPr>
      <w:r>
        <w:rPr>
          <w:i w:val="0"/>
          <w:strike w:val="0"/>
          <w:color w:val="000000"/>
          <w:u w:val="none"/>
        </w:rPr>
        <w:t xml:space="preserve"> B.如果希望保留原文件,将修改后的文件存为另一个文件,点击“不保存”</w:t>
      </w:r>
    </w:p>
    <w:p w14:paraId="3482DAB0">
      <w:pPr>
        <w:snapToGrid/>
        <w:spacing w:before="75" w:after="75" w:line="240" w:lineRule="auto"/>
        <w:ind w:left="0"/>
      </w:pPr>
      <w:r>
        <w:rPr>
          <w:i w:val="0"/>
          <w:strike w:val="0"/>
          <w:color w:val="000000"/>
          <w:u w:val="none"/>
        </w:rPr>
        <w:t>C.如果不希望保留原文件内容，只保留改动后的内容，点击“取消”</w:t>
      </w:r>
    </w:p>
    <w:p w14:paraId="1027753E">
      <w:pPr>
        <w:pBdr>
          <w:bottom w:val="none" w:color="auto" w:sz="0" w:space="0"/>
        </w:pBdr>
        <w:snapToGrid/>
        <w:spacing w:before="75" w:after="75" w:line="240" w:lineRule="auto"/>
        <w:ind w:left="0"/>
      </w:pPr>
      <w:r>
        <w:rPr>
          <w:i w:val="0"/>
          <w:strike w:val="0"/>
          <w:color w:val="000000"/>
          <w:u w:val="none"/>
        </w:rPr>
        <w:t>D.如果不希望保留原文件内容，只保留改动后的内容，点击“保存”</w:t>
      </w:r>
    </w:p>
    <w:p w14:paraId="2CEC6718">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答案：D</w:t>
      </w:r>
      <w:r>
        <w:rPr>
          <w:rFonts w:ascii="黑体" w:hAnsi="黑体" w:eastAsia="黑体" w:cs="黑体"/>
          <w:b w:val="0"/>
          <w:i w:val="0"/>
          <w:strike w:val="0"/>
          <w:color w:val="FF0000"/>
          <w:spacing w:val="0"/>
          <w:sz w:val="24"/>
          <w:u w:val="none"/>
        </w:rPr>
        <w:t>如果不希望保留原文件内容，只保留改动后的内容，点击“保存”</w:t>
      </w:r>
    </w:p>
    <w:p w14:paraId="4E4F9912">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7CD13BCB">
      <w:pPr>
        <w:snapToGrid/>
        <w:spacing w:before="75" w:after="75" w:line="240" w:lineRule="auto"/>
        <w:ind w:left="0" w:right="0"/>
      </w:pPr>
      <w:r>
        <w:rPr>
          <w:rFonts w:hint="eastAsia" w:ascii="黑体" w:hAnsi="黑体" w:eastAsia="黑体" w:cs="黑体"/>
          <w:b w:val="0"/>
          <w:i w:val="0"/>
          <w:strike w:val="0"/>
          <w:color w:val="333333"/>
          <w:sz w:val="24"/>
          <w:szCs w:val="24"/>
          <w:u w:val="none"/>
          <w:lang w:val="en-US" w:eastAsia="zh-CN"/>
        </w:rPr>
        <w:t>27.</w:t>
      </w:r>
      <w:r>
        <w:rPr>
          <w:i w:val="0"/>
          <w:strike w:val="0"/>
          <w:color w:val="000000"/>
          <w:u w:val="none"/>
        </w:rPr>
        <w:t>关于电子邮件地址，****所***不正确的是:</w:t>
      </w:r>
    </w:p>
    <w:p w14:paraId="37754D3B">
      <w:pPr>
        <w:snapToGrid/>
        <w:spacing w:before="75" w:after="75" w:line="240" w:lineRule="auto"/>
        <w:ind w:left="0" w:right="0"/>
      </w:pPr>
      <w:r>
        <w:rPr>
          <w:i w:val="0"/>
          <w:strike w:val="0"/>
          <w:color w:val="000000"/>
          <w:u w:val="none"/>
        </w:rPr>
        <w:t xml:space="preserve">  A.电子邮件地址中“@”前的用户，可由用户在申请电子邮箱时自取</w:t>
      </w:r>
    </w:p>
    <w:p w14:paraId="10CCCEAD">
      <w:pPr>
        <w:snapToGrid/>
        <w:spacing w:before="75" w:after="75" w:line="240" w:lineRule="auto"/>
        <w:ind w:left="0" w:right="0"/>
      </w:pPr>
      <w:r>
        <w:rPr>
          <w:i w:val="0"/>
          <w:strike w:val="0"/>
          <w:color w:val="000000"/>
          <w:u w:val="none"/>
        </w:rPr>
        <w:t xml:space="preserve">  B.在申请电子邮件地址时，新申请的用户名不可以和已有的用户名相同</w:t>
      </w:r>
    </w:p>
    <w:p w14:paraId="7CD52C3E">
      <w:pPr>
        <w:snapToGrid/>
        <w:spacing w:before="75" w:after="75" w:line="240" w:lineRule="auto"/>
        <w:ind w:left="0" w:right="0"/>
      </w:pPr>
      <w:r>
        <w:rPr>
          <w:i w:val="0"/>
          <w:strike w:val="0"/>
          <w:color w:val="000000"/>
          <w:u w:val="none"/>
        </w:rPr>
        <w:t xml:space="preserve">  C.电子邮件地址中的“@”只是一个间隔符，可以用其他特殊符号替换</w:t>
      </w:r>
    </w:p>
    <w:p w14:paraId="0EF31E36">
      <w:pPr>
        <w:pBdr>
          <w:bottom w:val="none" w:color="auto" w:sz="0" w:space="0"/>
        </w:pBdr>
        <w:snapToGrid/>
        <w:spacing w:before="75" w:after="75" w:line="240" w:lineRule="auto"/>
        <w:ind w:left="0" w:right="0"/>
      </w:pPr>
      <w:r>
        <w:rPr>
          <w:i w:val="0"/>
          <w:strike w:val="0"/>
          <w:color w:val="000000"/>
          <w:u w:val="none"/>
        </w:rPr>
        <w:t xml:space="preserve">  D.电子邮件地址中“@”后的电子邮箱服务器域名，不可由申请人修改</w:t>
      </w:r>
    </w:p>
    <w:p w14:paraId="630442F4">
      <w:pPr>
        <w:pBdr>
          <w:bottom w:val="none" w:color="auto" w:sz="0" w:space="0"/>
        </w:pBdr>
        <w:snapToGrid/>
        <w:spacing w:before="75" w:after="75" w:line="240" w:lineRule="auto"/>
        <w:ind w:left="0" w:right="0"/>
      </w:pPr>
      <w:r>
        <w:rPr>
          <w:rFonts w:hint="eastAsia" w:ascii="黑体" w:hAnsi="黑体" w:eastAsia="黑体" w:cs="黑体"/>
          <w:b w:val="0"/>
          <w:i w:val="0"/>
          <w:strike w:val="0"/>
          <w:color w:val="FF0000"/>
          <w:sz w:val="24"/>
          <w:szCs w:val="24"/>
          <w:u w:val="none"/>
        </w:rPr>
        <w:t>答案：</w:t>
      </w:r>
      <w:r>
        <w:rPr>
          <w:i w:val="0"/>
          <w:strike w:val="0"/>
          <w:color w:val="000000"/>
          <w:u w:val="none"/>
        </w:rPr>
        <w:t>C 电子邮件地址中的“@”只是一个间隔符，可以用其他特殊符号替换</w:t>
      </w:r>
    </w:p>
    <w:p w14:paraId="35F1F068">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72C7170F">
      <w:pPr>
        <w:snapToGrid/>
        <w:spacing w:line="240" w:lineRule="auto"/>
        <w:rPr>
          <w:rFonts w:ascii="黑体" w:hAnsi="黑体" w:eastAsia="黑体" w:cs="黑体"/>
          <w:sz w:val="24"/>
        </w:rPr>
      </w:pPr>
      <w:r>
        <w:rPr>
          <w:rFonts w:hint="eastAsia" w:ascii="黑体" w:hAnsi="黑体" w:eastAsia="黑体" w:cs="黑体"/>
          <w:b w:val="0"/>
          <w:i w:val="0"/>
          <w:strike w:val="0"/>
          <w:color w:val="333333"/>
          <w:sz w:val="24"/>
          <w:szCs w:val="24"/>
          <w:u w:val="none"/>
          <w:lang w:val="en-US" w:eastAsia="zh-CN"/>
        </w:rPr>
        <w:t>28.</w:t>
      </w:r>
      <w:r>
        <w:rPr>
          <w:rFonts w:ascii="黑体" w:hAnsi="黑体" w:eastAsia="黑体" w:cs="黑体"/>
          <w:b w:val="0"/>
          <w:i w:val="0"/>
          <w:strike w:val="0"/>
          <w:spacing w:val="0"/>
          <w:sz w:val="24"/>
          <w:u w:val="none"/>
        </w:rPr>
        <w:t>.土豆-马铃*逻辑关系相同的是()。</w:t>
      </w:r>
    </w:p>
    <w:p w14:paraId="749B6955">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A.苹果-火龙果</w:t>
      </w:r>
    </w:p>
    <w:p w14:paraId="1D9DB42C">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C.脐***子</w:t>
      </w:r>
    </w:p>
    <w:p w14:paraId="730087DD">
      <w:pPr>
        <w:snapToGrid/>
        <w:spacing w:line="240" w:lineRule="auto"/>
        <w:rPr>
          <w:rFonts w:ascii="黑体" w:hAnsi="黑体" w:eastAsia="黑体" w:cs="黑体"/>
          <w:sz w:val="24"/>
        </w:rPr>
      </w:pPr>
      <w:r>
        <w:rPr>
          <w:rFonts w:ascii="黑体" w:hAnsi="黑体" w:eastAsia="黑体" w:cs="黑体"/>
          <w:b w:val="0"/>
          <w:i w:val="0"/>
          <w:strike w:val="0"/>
          <w:spacing w:val="0"/>
          <w:sz w:val="24"/>
          <w:u w:val="none"/>
        </w:rPr>
        <w:t>B.番茄-西红柿</w:t>
      </w:r>
    </w:p>
    <w:p w14:paraId="4CAE5EC9">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ascii="黑体" w:hAnsi="黑体" w:eastAsia="黑体" w:cs="黑体"/>
          <w:b w:val="0"/>
          <w:i w:val="0"/>
          <w:strike w:val="0"/>
          <w:spacing w:val="0"/>
          <w:sz w:val="24"/>
          <w:u w:val="none"/>
        </w:rPr>
        <w:t>D.芭蕉-香蕉</w:t>
      </w:r>
    </w:p>
    <w:p w14:paraId="65611AA5">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答案：B</w:t>
      </w:r>
    </w:p>
    <w:p w14:paraId="5BEF71AE">
      <w:pPr>
        <w:pBdr>
          <w:bottom w:val="none" w:color="auto" w:sz="0" w:space="0"/>
        </w:pBdr>
        <w:snapToGrid/>
        <w:spacing w:line="240" w:lineRule="auto"/>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解析：</w:t>
      </w:r>
    </w:p>
    <w:p w14:paraId="32FF4712">
      <w:pPr>
        <w:pBdr>
          <w:bottom w:val="none" w:color="auto" w:sz="0" w:space="0"/>
        </w:pBdr>
        <w:snapToGrid/>
        <w:spacing w:before="75" w:after="75" w:line="240" w:lineRule="auto"/>
        <w:ind w:left="0" w:right="0"/>
      </w:pPr>
      <w:r>
        <w:rPr>
          <w:rFonts w:hint="eastAsia" w:ascii="黑体" w:hAnsi="黑体" w:eastAsia="黑体" w:cs="黑体"/>
          <w:b w:val="0"/>
          <w:i w:val="0"/>
          <w:strike w:val="0"/>
          <w:color w:val="333333"/>
          <w:sz w:val="24"/>
          <w:szCs w:val="24"/>
          <w:u w:val="none"/>
          <w:lang w:val="en-US" w:eastAsia="zh-CN"/>
        </w:rPr>
        <w:t>29.</w:t>
      </w:r>
      <w:r>
        <w:rPr>
          <w:i w:val="0"/>
          <w:strike w:val="0"/>
          <w:color w:val="000000"/>
          <w:u w:val="none"/>
        </w:rPr>
        <w:t>按照给出图形的逻辑特点，****最恰当的是:</w:t>
      </w:r>
    </w:p>
    <w:p w14:paraId="3F1FB7B2">
      <w:pPr>
        <w:snapToGrid/>
        <w:spacing w:before="0" w:after="0" w:line="240" w:lineRule="auto"/>
        <w:jc w:val="both"/>
        <w:rPr>
          <w:rFonts w:hint="eastAsia" w:ascii="黑体" w:hAnsi="黑体" w:eastAsia="黑体" w:cs="黑体"/>
          <w:b w:val="0"/>
          <w:i w:val="0"/>
          <w:strike w:val="0"/>
          <w:color w:val="FF0000"/>
          <w:sz w:val="24"/>
          <w:szCs w:val="24"/>
          <w:u w:val="none"/>
        </w:rPr>
      </w:pPr>
      <w:r>
        <w:rPr>
          <w:rFonts w:hint="eastAsia" w:ascii="黑体" w:hAnsi="黑体" w:eastAsia="黑体" w:cs="黑体"/>
          <w:b w:val="0"/>
          <w:i w:val="0"/>
          <w:strike w:val="0"/>
          <w:color w:val="FF0000"/>
          <w:sz w:val="24"/>
          <w:szCs w:val="24"/>
          <w:u w:val="none"/>
        </w:rPr>
        <w:t>答案：A</w:t>
      </w:r>
      <w:r>
        <w:rPr>
          <w:rFonts w:hint="eastAsia" w:ascii="黑体" w:hAnsi="黑体" w:eastAsia="黑体" w:cs="黑体"/>
          <w:b w:val="0"/>
          <w:i w:val="0"/>
          <w:strike w:val="0"/>
          <w:color w:val="FF0000"/>
          <w:sz w:val="24"/>
          <w:szCs w:val="24"/>
          <w:u w:val="none"/>
        </w:rPr>
        <w:drawing>
          <wp:inline distT="0" distB="0" distL="0" distR="0">
            <wp:extent cx="971550" cy="69532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7"/>
                    <a:stretch>
                      <a:fillRect/>
                    </a:stretch>
                  </pic:blipFill>
                  <pic:spPr>
                    <a:xfrm>
                      <a:off x="0" y="0"/>
                      <a:ext cx="971550" cy="695325"/>
                    </a:xfrm>
                    <a:prstGeom prst="rect">
                      <a:avLst/>
                    </a:prstGeom>
                  </pic:spPr>
                </pic:pic>
              </a:graphicData>
            </a:graphic>
          </wp:inline>
        </w:drawing>
      </w:r>
    </w:p>
    <w:p w14:paraId="792AA49E">
      <w:pPr>
        <w:pBdr>
          <w:bottom w:val="none" w:color="auto" w:sz="0" w:space="0"/>
        </w:pBdr>
        <w:snapToGrid/>
        <w:spacing w:line="240" w:lineRule="auto"/>
        <w:rPr>
          <w:rFonts w:hint="eastAsia" w:ascii="黑体" w:hAnsi="黑体" w:eastAsia="黑体" w:cs="黑体"/>
          <w:b w:val="0"/>
          <w:i w:val="0"/>
          <w:strike w:val="0"/>
          <w:color w:val="333333"/>
          <w:sz w:val="24"/>
          <w:szCs w:val="24"/>
          <w:u w:val="none"/>
          <w:lang w:val="en-US" w:eastAsia="zh-CN"/>
        </w:rPr>
      </w:pPr>
      <w:r>
        <w:rPr>
          <w:rFonts w:hint="eastAsia" w:ascii="黑体" w:hAnsi="黑体" w:eastAsia="黑体" w:cs="黑体"/>
          <w:b w:val="0"/>
          <w:i w:val="0"/>
          <w:strike w:val="0"/>
          <w:color w:val="FF0000"/>
          <w:sz w:val="24"/>
          <w:szCs w:val="24"/>
          <w:u w:val="none"/>
        </w:rPr>
        <w:t>解析：</w:t>
      </w:r>
    </w:p>
    <w:p w14:paraId="2AEC1996">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二、材料分析题（本大题共 3 小题，每小题 14 分，共 42 分）</w:t>
      </w:r>
    </w:p>
    <w:p w14:paraId="577F4618">
      <w:pPr>
        <w:keepNext w:val="0"/>
        <w:keepLines w:val="0"/>
        <w:pageBreakBefore w:val="0"/>
        <w:widowControl w:val="0"/>
        <w:numPr>
          <w:ilvl w:val="0"/>
          <w:numId w:val="5"/>
        </w:numPr>
        <w:kinsoku/>
        <w:wordWrap/>
        <w:overflowPunct/>
        <w:topLinePunct w:val="0"/>
        <w:autoSpaceDE/>
        <w:autoSpaceDN/>
        <w:bidi w:val="0"/>
        <w:adjustRightInd/>
        <w:spacing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材料：</w:t>
      </w:r>
    </w:p>
    <w:p w14:paraId="78C796BF">
      <w:pPr>
        <w:keepNext w:val="0"/>
        <w:keepLines w:val="0"/>
        <w:pageBreakBefore w:val="0"/>
        <w:widowControl w:val="0"/>
        <w:kinsoku/>
        <w:wordWrap/>
        <w:overflowPunct/>
        <w:topLinePunct w:val="0"/>
        <w:autoSpaceDE/>
        <w:autoSpaceDN/>
        <w:bidi w:val="0"/>
        <w:adjustRightInd/>
        <w:spacing w:line="240" w:lineRule="auto"/>
        <w:ind w:left="336"/>
        <w:textAlignment w:val="auto"/>
        <w:rPr>
          <w:rFonts w:hint="eastAsia" w:ascii="黑体" w:hAnsi="黑体" w:eastAsia="黑体" w:cs="黑体"/>
          <w:sz w:val="24"/>
          <w:szCs w:val="24"/>
          <w:lang w:val="en-US" w:eastAsia="zh-CN"/>
        </w:rPr>
      </w:pPr>
      <w:r>
        <w:rPr>
          <w:rFonts w:ascii="黑体" w:hAnsi="黑体" w:eastAsia="黑体" w:cs="黑体"/>
          <w:b w:val="0"/>
          <w:i w:val="0"/>
          <w:strike w:val="0"/>
          <w:spacing w:val="0"/>
          <w:sz w:val="24"/>
          <w:u w:val="none"/>
        </w:rPr>
        <w:t>是一个儿童豆豆一到吃饭老是撒，喝水也弄得身上都是，老师询问家长原因是幼儿长期和奶奶一起生活，于是老师让儿童喂娃娃吃饭练习，采用吃饭盛的少。让他慢慢吃吃完再盛，然后喝水的时候会给他放吸管，一段时间后再用水杯喝水，老师还和父母建立联系，一段时间后他能好好吃饭喝水也不洒了。</w:t>
      </w:r>
    </w:p>
    <w:p w14:paraId="745C7F5E">
      <w:pPr>
        <w:keepNext w:val="0"/>
        <w:keepLines w:val="0"/>
        <w:pageBreakBefore w:val="0"/>
        <w:widowControl w:val="0"/>
        <w:kinsoku/>
        <w:wordWrap/>
        <w:overflowPunct/>
        <w:topLinePunct w:val="0"/>
        <w:autoSpaceDE/>
        <w:autoSpaceDN/>
        <w:bidi w:val="0"/>
        <w:adjustRightInd/>
        <w:spacing w:line="240" w:lineRule="auto"/>
        <w:ind w:left="336"/>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教育观</w:t>
      </w:r>
    </w:p>
    <w:p w14:paraId="7655F443">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答：该老师的教育行为是正确的，符合素质教育背景下的教育观。</w:t>
      </w:r>
    </w:p>
    <w:p w14:paraId="7943BA1C">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1）素质教育是面向全体幼儿的教育。面向全体学生的教育要求教师要平等对待每一个孩子。材料中老师并没有因为豆豆吃饭老是撒出来，喝水也弄得身上都是，就放弃对豆豆行为习惯的养成和培养，而是主动沟通原因，运用合适的方法教会豆豆基本的生活技能，体现了这一点。</w:t>
      </w:r>
    </w:p>
    <w:p w14:paraId="6ABBA289">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2）素质教育是促进幼儿全面发展的教育。幼儿的全面发展教育是促进幼儿德智体美等方面的全面发展的教育。材料中老师引导豆豆喂娃娃吃饭练习，喝水的时候放习惯，这一做法既能提高豆豆动作技能，促进小肌肉群的发展，也能培养豆豆良好的生活习惯，体现了这一点。</w:t>
      </w:r>
    </w:p>
    <w:p w14:paraId="714B0F4F">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（3）素质教育是促进学生个性发展的教育。素质教育观要求教师要针对每个幼儿不同的特点采用不同的教育方法，做到因材施教。材料中老师能针对豆豆的个性化情况采取针对性的教学方法，做到因材施教， 体现了这一点。</w:t>
      </w:r>
    </w:p>
    <w:p w14:paraId="233172DD">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4）素质教育是以培养创新精神和实践能力为重点的教育。素质教育观要求教师要在活动中多以一些新的想法开展教学活动，另外鼓励幼儿积极参与，动手操作。材料中老师让儿童喂娃娃吃饭练习，吃饭让他慢慢吃吃完再盛；喝水的时候会给他放吸管 一段时间后他能好好吃饭喝水也不洒了，体现了这一点。</w:t>
      </w:r>
    </w:p>
    <w:p w14:paraId="31535149">
      <w:pPr>
        <w:snapToGrid/>
        <w:spacing w:line="240" w:lineRule="auto"/>
        <w:rPr>
          <w:rFonts w:ascii="黑体" w:hAnsi="黑体" w:eastAsia="黑体" w:cs="黑体"/>
          <w:color w:val="FF0000"/>
          <w:sz w:val="24"/>
        </w:rPr>
      </w:pPr>
      <w:r>
        <w:rPr>
          <w:rFonts w:ascii="黑体" w:hAnsi="黑体" w:eastAsia="黑体" w:cs="黑体"/>
          <w:b w:val="0"/>
          <w:i w:val="0"/>
          <w:strike w:val="0"/>
          <w:color w:val="FF0000"/>
          <w:spacing w:val="0"/>
          <w:sz w:val="24"/>
          <w:u w:val="none"/>
        </w:rPr>
        <w:t>综上所述，材料中该老师的做法践行了素质教育的具体要求，值得我们提倡和学习。</w:t>
      </w:r>
    </w:p>
    <w:p w14:paraId="1DC7F68C">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黑体" w:hAnsi="黑体" w:eastAsia="黑体" w:cs="黑体"/>
          <w:b w:val="0"/>
          <w:i w:val="0"/>
          <w:strike w:val="0"/>
          <w:color w:val="333333"/>
          <w:sz w:val="24"/>
          <w:szCs w:val="24"/>
          <w:u w:val="none"/>
        </w:rPr>
      </w:pPr>
    </w:p>
    <w:p w14:paraId="05F1CA65">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 xml:space="preserve">材料: </w:t>
      </w:r>
    </w:p>
    <w:p w14:paraId="608F058C">
      <w:pPr>
        <w:keepNext w:val="0"/>
        <w:keepLines w:val="0"/>
        <w:pageBreakBefore w:val="0"/>
        <w:widowControl w:val="0"/>
        <w:kinsoku/>
        <w:wordWrap/>
        <w:overflowPunct/>
        <w:topLinePunct w:val="0"/>
        <w:autoSpaceDE/>
        <w:autoSpaceDN/>
        <w:bidi w:val="0"/>
        <w:adjustRightInd/>
        <w:snapToGrid/>
        <w:spacing w:line="240" w:lineRule="auto"/>
        <w:ind w:left="336"/>
        <w:textAlignment w:val="auto"/>
        <w:rPr>
          <w:rFonts w:hint="eastAsia" w:ascii="黑体" w:hAnsi="黑体" w:eastAsia="黑体" w:cs="黑体"/>
          <w:b w:val="0"/>
          <w:i w:val="0"/>
          <w:strike w:val="0"/>
          <w:spacing w:val="0"/>
          <w:sz w:val="24"/>
          <w:szCs w:val="24"/>
          <w:u w:val="none"/>
        </w:rPr>
      </w:pPr>
      <w:r>
        <w:rPr>
          <w:rFonts w:ascii="黑体" w:hAnsi="黑体" w:eastAsia="黑体" w:cs="黑体"/>
          <w:b w:val="0"/>
          <w:i w:val="0"/>
          <w:strike w:val="0"/>
          <w:spacing w:val="0"/>
          <w:sz w:val="24"/>
          <w:u w:val="none"/>
        </w:rPr>
        <w:t>有一个儿童性格孤僻，不和老师同学交流，老师家访找原因并和父母经常联系   老师发现她喜欢读绘本于是就和她一起读，让其他小朋友主动邀请她玩游戏。渐渐她性格开朗了</w:t>
      </w:r>
    </w:p>
    <w:p w14:paraId="04AD9643">
      <w:pPr>
        <w:keepNext w:val="0"/>
        <w:keepLines w:val="0"/>
        <w:pageBreakBefore w:val="0"/>
        <w:widowControl w:val="0"/>
        <w:kinsoku/>
        <w:wordWrap/>
        <w:overflowPunct/>
        <w:topLinePunct w:val="0"/>
        <w:autoSpaceDE/>
        <w:autoSpaceDN/>
        <w:bidi w:val="0"/>
        <w:adjustRightInd/>
        <w:snapToGrid/>
        <w:spacing w:line="240" w:lineRule="auto"/>
        <w:ind w:left="336"/>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教师职业道德</w:t>
      </w:r>
    </w:p>
    <w:p w14:paraId="36D53955">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答：材料中老师的教育行为是正确的，符合教师职业道德的相关要求。</w:t>
      </w:r>
    </w:p>
    <w:p w14:paraId="1EB88D5E">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1）老师的行为体现了爱岗敬业。爱岗敬业要求教师要对工作高度负责,认真辅导学生,不得敷衍塞责。材料中老师针对儿童的性格孤僻问题能够主动抓原因并思考和实践解决问题的办法，渐渐幼儿的性格变得开朗，体现了这一点。</w:t>
      </w:r>
    </w:p>
    <w:p w14:paraId="70696E11">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2）老师的行为体现了关爱学生。关爱学生要求教师要关心爱护全体学生，不讽刺挖苦，体罚学生。材料中，老师针对儿童性格孤僻后，发现幼儿喜欢读绘本和幼儿一起读，还让其他小朋友主动邀请幼儿参与游戏活动，体现了这一点。</w:t>
      </w:r>
    </w:p>
    <w:p w14:paraId="6EE1C429">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3）老师的行为体现了教书育人。教书育人要求教师要遵循教育规律，实施素质教育。做到循循善诱、诲人不倦、因材施教，从而促进幼儿的全面发展。材料中老师针对幼儿的特殊情况，采取针对性的解决办法，陪伴幼儿，引导其他小朋友共同帮助解决问题，遵循了幼儿的主体性，体现了这一点。</w:t>
      </w:r>
    </w:p>
    <w:p w14:paraId="73A56FFC">
      <w:pPr>
        <w:snapToGrid/>
        <w:spacing w:line="240" w:lineRule="auto"/>
        <w:rPr>
          <w:rFonts w:ascii="黑体" w:hAnsi="黑体" w:eastAsia="黑体" w:cs="黑体"/>
          <w:sz w:val="24"/>
        </w:rPr>
      </w:pPr>
      <w:r>
        <w:rPr>
          <w:rFonts w:ascii="黑体" w:hAnsi="黑体" w:eastAsia="黑体" w:cs="黑体"/>
          <w:b w:val="0"/>
          <w:i w:val="0"/>
          <w:strike w:val="0"/>
          <w:color w:val="FF0000"/>
          <w:spacing w:val="0"/>
          <w:sz w:val="24"/>
          <w:u w:val="none"/>
        </w:rPr>
        <w:t>（4）老师的行为体现了为人师表。为人师表要求教师要注意自己的言行举止，尊重家长，不能利用自己的职务之便谋取私利。材料中老师针对幼儿性格孤僻，能主动家访找原因，并能和幼儿父母经常练习，体现出对家长的尊重，体现了这一点。</w:t>
      </w:r>
    </w:p>
    <w:p w14:paraId="192B33AD">
      <w:pPr>
        <w:snapToGrid/>
        <w:spacing w:line="240" w:lineRule="auto"/>
        <w:rPr>
          <w:rFonts w:ascii="黑体" w:hAnsi="黑体" w:eastAsia="黑体" w:cs="黑体"/>
          <w:color w:val="FF0000"/>
          <w:sz w:val="24"/>
        </w:rPr>
      </w:pPr>
      <w:r>
        <w:rPr>
          <w:rFonts w:ascii="黑体" w:hAnsi="黑体" w:eastAsia="黑体" w:cs="黑体"/>
          <w:b w:val="0"/>
          <w:i w:val="0"/>
          <w:strike w:val="0"/>
          <w:color w:val="FF0000"/>
          <w:spacing w:val="0"/>
          <w:sz w:val="24"/>
          <w:u w:val="none"/>
        </w:rPr>
        <w:t>综上所述，老师的行为体现了爱岗敬业、关爱学生、教书育人、为人师表的教师职业道德规范，值得我们学习。</w:t>
      </w:r>
    </w:p>
    <w:p w14:paraId="7A5899E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黑体" w:hAnsi="黑体" w:eastAsia="黑体" w:cs="黑体"/>
          <w:sz w:val="24"/>
          <w:szCs w:val="24"/>
        </w:rPr>
      </w:pPr>
    </w:p>
    <w:p w14:paraId="55779D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32.</w:t>
      </w:r>
      <w:r>
        <w:rPr>
          <w:rFonts w:hint="eastAsia" w:ascii="黑体" w:hAnsi="黑体" w:eastAsia="黑体" w:cs="黑体"/>
          <w:b w:val="0"/>
          <w:i w:val="0"/>
          <w:strike w:val="0"/>
          <w:spacing w:val="0"/>
          <w:sz w:val="24"/>
          <w:szCs w:val="24"/>
          <w:u w:val="none"/>
        </w:rPr>
        <w:t>材料:</w:t>
      </w:r>
    </w:p>
    <w:p w14:paraId="55DC82DC">
      <w:pPr>
        <w:snapToGrid/>
        <w:spacing w:line="240" w:lineRule="auto"/>
        <w:ind w:left="0"/>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三、作文（本大题共 1 小题，每小题 50 分，共 50 分）</w:t>
      </w:r>
    </w:p>
    <w:p w14:paraId="52AF98C8">
      <w:pPr>
        <w:numPr>
          <w:ilvl w:val="0"/>
          <w:numId w:val="6"/>
        </w:numPr>
        <w:spacing w:line="240" w:lineRule="auto"/>
        <w:rPr>
          <w:rFonts w:hint="eastAsia" w:ascii="黑体" w:hAnsi="黑体" w:eastAsia="黑体" w:cs="黑体"/>
          <w:sz w:val="24"/>
          <w:szCs w:val="24"/>
        </w:rPr>
      </w:pPr>
    </w:p>
    <w:p w14:paraId="5B295AAD">
      <w:pPr>
        <w:spacing w:line="240" w:lineRule="auto"/>
        <w:ind w:left="336"/>
        <w:rPr>
          <w:rFonts w:hint="eastAsia" w:ascii="黑体" w:hAnsi="黑体" w:eastAsia="黑体" w:cs="黑体"/>
          <w:sz w:val="24"/>
          <w:szCs w:val="24"/>
        </w:rPr>
      </w:pPr>
      <w:r>
        <w:rPr>
          <w:rFonts w:ascii="黑体" w:hAnsi="黑体" w:eastAsia="黑体" w:cs="黑体"/>
          <w:i w:val="0"/>
          <w:strike w:val="0"/>
          <w:color w:val="000000"/>
          <w:sz w:val="24"/>
          <w:u w:val="none"/>
        </w:rPr>
        <w:t>第一段:大境界不计较得失，不要斤斤计较，不取决一日长短不计较得失 不计较眼前的得失 才会得到教益，才会得到希望第二段:黎明早起，洒扫庭院，小乐趣也有不同的快乐</w:t>
      </w:r>
    </w:p>
    <w:p w14:paraId="5B50859E">
      <w:pPr>
        <w:spacing w:line="240" w:lineRule="auto"/>
        <w:rPr>
          <w:rFonts w:hint="eastAsia" w:ascii="黑体" w:hAnsi="黑体" w:eastAsia="黑体" w:cs="黑体"/>
          <w:color w:val="FF0000"/>
          <w:sz w:val="24"/>
          <w:szCs w:val="24"/>
        </w:rPr>
      </w:pPr>
      <w:r>
        <w:rPr>
          <w:rFonts w:hint="eastAsia" w:ascii="黑体" w:hAnsi="黑体" w:eastAsia="黑体" w:cs="黑体"/>
          <w:color w:val="FF0000"/>
          <w:sz w:val="24"/>
          <w:szCs w:val="24"/>
        </w:rPr>
        <w:t>【参考立意】</w:t>
      </w:r>
    </w:p>
    <w:p w14:paraId="3221537D">
      <w:pPr>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大境界和小乐趣</w:t>
      </w:r>
    </w:p>
    <w:p w14:paraId="3047D61F">
      <w:pPr>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大境界者，不计较</w:t>
      </w:r>
    </w:p>
    <w:p w14:paraId="589F360C">
      <w:pPr>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人生两个境界：知足和知道</w:t>
      </w:r>
    </w:p>
    <w:p w14:paraId="356017D3">
      <w:pPr>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大境界的小小探索者</w:t>
      </w:r>
    </w:p>
    <w:p w14:paraId="13768405">
      <w:pPr>
        <w:pBdr>
          <w:bottom w:val="none" w:color="auto" w:sz="0" w:space="0"/>
        </w:pBdr>
        <w:spacing w:line="240" w:lineRule="auto"/>
        <w:rPr>
          <w:rFonts w:hint="eastAsia" w:ascii="黑体" w:hAnsi="黑体" w:eastAsia="黑体" w:cs="黑体"/>
          <w:color w:val="FF0000"/>
          <w:sz w:val="24"/>
          <w:szCs w:val="24"/>
        </w:rPr>
      </w:pPr>
      <w:r>
        <w:rPr>
          <w:rFonts w:hint="eastAsia" w:ascii="黑体" w:hAnsi="黑体" w:eastAsia="黑体" w:cs="黑体"/>
          <w:color w:val="FF0000"/>
          <w:sz w:val="24"/>
          <w:szCs w:val="24"/>
        </w:rPr>
        <w:t>可结合对教育事业的甘于奉献、教师的专业成长和发展、促进幼儿的进步和提高展开文章布局。</w:t>
      </w:r>
    </w:p>
    <w:p w14:paraId="4F9926A2">
      <w:pPr>
        <w:spacing w:before="0" w:line="240" w:lineRule="auto"/>
        <w:ind w:leftChars="200"/>
        <w:rPr>
          <w:rFonts w:ascii="黑体" w:hAnsi="黑体" w:eastAsia="黑体" w:cs="黑体"/>
          <w:sz w:val="24"/>
        </w:rPr>
      </w:pPr>
      <w:r>
        <w:rPr>
          <w:rFonts w:ascii="黑体" w:hAnsi="黑体" w:eastAsia="黑体" w:cs="黑体"/>
          <w:sz w:val="24"/>
        </w:rPr>
        <w:t>放眼未来 乐观人生态度 看待问题的角度 珍惜当下</w:t>
      </w:r>
    </w:p>
    <w:p w14:paraId="36CA5D44">
      <w:pPr>
        <w:spacing w:before="0" w:line="240" w:lineRule="auto"/>
        <w:ind w:leftChars="200"/>
        <w:rPr>
          <w:rFonts w:ascii="黑体" w:hAnsi="黑体" w:eastAsia="黑体" w:cs="黑体"/>
          <w:sz w:val="24"/>
        </w:rPr>
      </w:pPr>
    </w:p>
    <w:p w14:paraId="6709243C">
      <w:pPr>
        <w:spacing w:before="0" w:line="240" w:lineRule="auto"/>
        <w:ind w:leftChars="200"/>
        <w:rPr>
          <w:rFonts w:ascii="黑体" w:hAnsi="黑体" w:eastAsia="黑体" w:cs="黑体"/>
          <w:sz w:val="24"/>
        </w:rPr>
      </w:pPr>
    </w:p>
    <w:p w14:paraId="2B46608B">
      <w:pPr>
        <w:jc w:val="center"/>
        <w:rPr>
          <w:rFonts w:hint="eastAsia"/>
          <w:b/>
          <w:bCs/>
          <w:color w:val="FF0000"/>
        </w:rPr>
      </w:pPr>
      <w:r>
        <w:rPr>
          <w:rFonts w:hint="eastAsia"/>
          <w:b/>
          <w:bCs/>
          <w:color w:val="FF0000"/>
        </w:rPr>
        <w:t>添加老师微信</w:t>
      </w:r>
    </w:p>
    <w:p w14:paraId="31D5E856">
      <w:pPr>
        <w:jc w:val="center"/>
        <w:rPr>
          <w:rFonts w:hint="default" w:eastAsiaTheme="minorEastAsia"/>
          <w:lang w:val="en-US" w:eastAsia="zh-CN"/>
        </w:rPr>
      </w:pPr>
      <w:r>
        <w:rPr>
          <w:rFonts w:hint="eastAsia"/>
          <w:b/>
          <w:bCs/>
          <w:color w:val="FF0000"/>
        </w:rPr>
        <w:t>获取晚上直播解析课程链接</w:t>
      </w:r>
    </w:p>
    <w:p w14:paraId="1DB5A52C">
      <w:pPr>
        <w:jc w:val="center"/>
      </w:pPr>
      <w:r>
        <w:rPr>
          <w:rFonts w:hint="eastAsia"/>
          <w:b/>
          <w:bCs/>
          <w:color w:val="FF0000"/>
        </w:rPr>
        <w:drawing>
          <wp:inline distT="0" distB="0" distL="114300" distR="114300">
            <wp:extent cx="2334895" cy="2334895"/>
            <wp:effectExtent l="0" t="0" r="8255" b="8255"/>
            <wp:docPr id="1" name="图片 1" descr="教资-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资-招教网"/>
                    <pic:cNvPicPr>
                      <a:picLocks noChangeAspect="1"/>
                    </pic:cNvPicPr>
                  </pic:nvPicPr>
                  <pic:blipFill>
                    <a:blip r:embed="rId8"/>
                    <a:stretch>
                      <a:fillRect/>
                    </a:stretch>
                  </pic:blipFill>
                  <pic:spPr>
                    <a:xfrm>
                      <a:off x="0" y="0"/>
                      <a:ext cx="2334895" cy="2334895"/>
                    </a:xfrm>
                    <a:prstGeom prst="rect">
                      <a:avLst/>
                    </a:prstGeom>
                  </pic:spPr>
                </pic:pic>
              </a:graphicData>
            </a:graphic>
          </wp:inline>
        </w:drawing>
      </w:r>
    </w:p>
    <w:p w14:paraId="6FFE956F"/>
    <w:p w14:paraId="1DBEDC77">
      <w:pPr>
        <w:spacing w:before="0" w:line="240" w:lineRule="auto"/>
        <w:ind w:leftChars="200"/>
        <w:rPr>
          <w:rFonts w:ascii="黑体" w:hAnsi="黑体" w:eastAsia="黑体" w:cs="黑体"/>
          <w:sz w:val="24"/>
        </w:rPr>
      </w:pPr>
      <w:bookmarkStart w:id="0" w:name="_GoBack"/>
      <w:bookmarkEnd w:id="0"/>
    </w:p>
    <w:sectPr>
      <w:headerReference r:id="rId5" w:type="default"/>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F907">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3790"/>
          <wp:effectExtent l="0" t="0" r="2540" b="3810"/>
          <wp:wrapNone/>
          <wp:docPr id="3" name="WordPictureWatermark11218" descr="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1218" descr="招教网"/>
                  <pic:cNvPicPr>
                    <a:picLocks noChangeAspect="1"/>
                  </pic:cNvPicPr>
                </pic:nvPicPr>
                <pic:blipFill>
                  <a:blip r:embed="rId1">
                    <a:lum bright="69998" contrast="-70001"/>
                  </a:blip>
                  <a:stretch>
                    <a:fillRect/>
                  </a:stretch>
                </pic:blipFill>
                <pic:spPr>
                  <a:xfrm>
                    <a:off x="0" y="0"/>
                    <a:ext cx="5274310" cy="7463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0"/>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BF205925"/>
    <w:multiLevelType w:val="multilevel"/>
    <w:tmpl w:val="BF205925"/>
    <w:lvl w:ilvl="0" w:tentative="0">
      <w:start w:val="26"/>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CF092B84"/>
    <w:multiLevelType w:val="multilevel"/>
    <w:tmpl w:val="CF092B84"/>
    <w:lvl w:ilvl="0" w:tentative="0">
      <w:start w:val="2"/>
      <w:numFmt w:val="upperLetter"/>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upperLetter"/>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upperLetter"/>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3">
    <w:nsid w:val="0053208E"/>
    <w:multiLevelType w:val="multilevel"/>
    <w:tmpl w:val="0053208E"/>
    <w:lvl w:ilvl="0" w:tentative="0">
      <w:start w:val="1"/>
      <w:numFmt w:val="decimal"/>
      <w:lvlText w:val="%1."/>
      <w:lvlJc w:val="left"/>
    </w:lvl>
    <w:lvl w:ilvl="1" w:tentative="0">
      <w:start w:val="1"/>
      <w:numFmt w:val="lowerLetter"/>
      <w:lvlText w:val="%2."/>
      <w:lvlJc w:val="left"/>
      <w:pPr>
        <w:ind w:leftChars="200" w:hanging="336"/>
      </w:pPr>
    </w:lvl>
    <w:lvl w:ilvl="2" w:tentative="0">
      <w:start w:val="1"/>
      <w:numFmt w:val="lowerRoman"/>
      <w:lvlText w:val="%3."/>
      <w:lvlJc w:val="left"/>
      <w:pPr>
        <w:ind w:leftChars="400" w:hanging="336"/>
      </w:pPr>
    </w:lvl>
    <w:lvl w:ilvl="3" w:tentative="0">
      <w:start w:val="1"/>
      <w:numFmt w:val="decimal"/>
      <w:lvlText w:val="%4."/>
      <w:lvlJc w:val="left"/>
      <w:pPr>
        <w:ind w:leftChars="600" w:firstLine="0"/>
      </w:pPr>
    </w:lvl>
    <w:lvl w:ilvl="4" w:tentative="0">
      <w:start w:val="1"/>
      <w:numFmt w:val="lowerLetter"/>
      <w:lvlText w:val="%5."/>
      <w:lvlJc w:val="left"/>
      <w:pPr>
        <w:ind w:leftChars="800" w:hanging="336"/>
      </w:pPr>
    </w:lvl>
    <w:lvl w:ilvl="5" w:tentative="0">
      <w:start w:val="1"/>
      <w:numFmt w:val="lowerRoman"/>
      <w:lvlText w:val="%6."/>
      <w:lvlJc w:val="left"/>
      <w:pPr>
        <w:ind w:leftChars="1000" w:hanging="336"/>
      </w:pPr>
    </w:lvl>
    <w:lvl w:ilvl="6" w:tentative="0">
      <w:start w:val="1"/>
      <w:numFmt w:val="decimal"/>
      <w:lvlText w:val="%7."/>
      <w:lvlJc w:val="left"/>
      <w:pPr>
        <w:ind w:leftChars="1200" w:firstLine="0"/>
      </w:pPr>
    </w:lvl>
    <w:lvl w:ilvl="7" w:tentative="0">
      <w:start w:val="1"/>
      <w:numFmt w:val="lowerLetter"/>
      <w:lvlText w:val="%8."/>
      <w:lvlJc w:val="left"/>
      <w:pPr>
        <w:ind w:leftChars="1400" w:hanging="336"/>
      </w:pPr>
    </w:lvl>
    <w:lvl w:ilvl="8" w:tentative="0">
      <w:start w:val="1"/>
      <w:numFmt w:val="lowerRoman"/>
      <w:lvlText w:val="%9."/>
      <w:lvlJc w:val="left"/>
      <w:pPr>
        <w:ind w:leftChars="1600" w:hanging="336"/>
      </w:pPr>
    </w:lvl>
  </w:abstractNum>
  <w:abstractNum w:abstractNumId="4">
    <w:nsid w:val="03D62ECE"/>
    <w:multiLevelType w:val="multilevel"/>
    <w:tmpl w:val="03D62ECE"/>
    <w:lvl w:ilvl="0" w:tentative="0">
      <w:start w:val="33"/>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5">
    <w:nsid w:val="59ADCABA"/>
    <w:multiLevelType w:val="multilevel"/>
    <w:tmpl w:val="59ADCABA"/>
    <w:lvl w:ilvl="0" w:tentative="0">
      <w:start w:val="2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MDYzNTdjZmZiMTFmNWM3ODI4ODlkYzc0OGU3ZDcifQ=="/>
  </w:docVars>
  <w:rsids>
    <w:rsidRoot w:val="00000000"/>
    <w:rsid w:val="19410B0E"/>
    <w:rsid w:val="1D846154"/>
    <w:rsid w:val="23FF4192"/>
    <w:rsid w:val="58306F9A"/>
    <w:rsid w:val="629E451C"/>
    <w:rsid w:val="68DD0BF5"/>
    <w:rsid w:val="7A96034A"/>
    <w:rsid w:val="7CEA5613"/>
    <w:rsid w:val="7D406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autoRedefine/>
    <w:qFormat/>
    <w:uiPriority w:val="9"/>
    <w:pPr>
      <w:keepNext/>
      <w:keepLines/>
      <w:spacing w:before="0" w:after="0" w:line="408" w:lineRule="auto"/>
      <w:jc w:val="center"/>
      <w:outlineLvl w:val="0"/>
    </w:pPr>
    <w:rPr>
      <w:b/>
      <w:bCs/>
      <w:color w:val="1A1A1A"/>
      <w:sz w:val="48"/>
      <w:szCs w:val="48"/>
    </w:rPr>
  </w:style>
  <w:style w:type="character" w:styleId="7">
    <w:name w:val="Hyperlink"/>
    <w:basedOn w:val="6"/>
    <w:autoRedefine/>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6815</Words>
  <Characters>7068</Characters>
  <TotalTime>0</TotalTime>
  <ScaleCrop>false</ScaleCrop>
  <LinksUpToDate>false</LinksUpToDate>
  <CharactersWithSpaces>7152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2024-09-15T18:26:00Z</dcterms:created>
  <dc:creator>SX-T</dc:creator>
  <cp:lastModifiedBy>SX-T</cp:lastModifiedBy>
  <dcterms:modified xsi:type="dcterms:W3CDTF">2024-09-18T02:20:54Z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B4CE0F0FF335432AB076715C04599B05_12</vt:lpwstr>
  </property>
</Properties>
</file>