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面试考生须知</w:t>
      </w:r>
    </w:p>
    <w:p>
      <w:pPr>
        <w:pStyle w:val="5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公布的面试时间与考场安排，最迟在面试当天开考前45分钟（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上午7:45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）凭本人笔试准考证、二代居民身份证到指定考场报到，参加面试抽签。考生所携带的通讯工具和音频、视频发射、接收设备关闭后连同背包、书包等其他物品交工作人员统一保管、考完离场时领回。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二、面试当天上午7:45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、考生不得穿制服或有明显文字、图案标识的服装参加面试。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、考生报到后，工作人员按分组顺序组织考生抽签，决定面试的先后顺序，考生应按抽签确定的面试顺序进行面试。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候考考生需离开考场的，应书面提出申请，经考场主考同意后按弃考处理。严禁任何人向考生传递试题信息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、考生必须以普通话回答评委提问。在面试中，应严格按照评委的提问回答，不得报告、透露或暗示个人信息，其身份以抽签编码显示。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、考生应接受现场工作人员的管理，对违反面试规定的，按照《广东省事业单位公开招聘人员面试工作规范（试行）》处理。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76432E54"/>
    <w:rsid w:val="34281214"/>
    <w:rsid w:val="6DE507D1"/>
    <w:rsid w:val="74B4784F"/>
    <w:rsid w:val="7643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2023-06-21T08:18:00Z</dcterms:created>
  <dc:creator>南</dc:creator>
  <cp:lastModifiedBy>壹</cp:lastModifiedBy>
  <dcterms:modified xsi:type="dcterms:W3CDTF">2023-08-22T06:51:12Z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3AD2DE6FDD3F493488B64C959BB20C3E_11</vt:lpwstr>
  </property>
</Properties>
</file>