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572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0"/>
        <w:jc w:val="center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方正小标宋简体" w:hAnsi="方正小标宋简体" w:eastAsia="方正小标宋简体" w:cs="方正小标宋简体"/>
          <w:color w:val="000000"/>
          <w:sz w:val="52"/>
          <w:szCs w:val="52"/>
          <w:bdr w:val="none" w:color="auto" w:sz="0" w:space="0"/>
        </w:rPr>
        <w:t>栾川县</w:t>
      </w:r>
      <w:r>
        <w:rPr>
          <w:rFonts w:hint="default" w:ascii="方正小标宋简体" w:hAnsi="方正小标宋简体" w:eastAsia="方正小标宋简体" w:cs="方正小标宋简体"/>
          <w:color w:val="000000"/>
          <w:sz w:val="52"/>
          <w:szCs w:val="52"/>
          <w:bdr w:val="none" w:color="auto" w:sz="0" w:space="0"/>
        </w:rPr>
        <w:t>2024年特岗教师招聘面试用书一览表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"/>
        <w:gridCol w:w="396"/>
        <w:gridCol w:w="396"/>
        <w:gridCol w:w="582"/>
        <w:gridCol w:w="582"/>
        <w:gridCol w:w="582"/>
        <w:gridCol w:w="582"/>
        <w:gridCol w:w="396"/>
        <w:gridCol w:w="396"/>
        <w:gridCol w:w="396"/>
        <w:gridCol w:w="582"/>
        <w:gridCol w:w="396"/>
        <w:gridCol w:w="530"/>
        <w:gridCol w:w="530"/>
        <w:gridCol w:w="583"/>
        <w:gridCol w:w="397"/>
        <w:gridCol w:w="397"/>
        <w:gridCol w:w="397"/>
      </w:tblGrid>
      <w:tr w14:paraId="371DAF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8AA6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设岗县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E925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学段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9F48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思政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FBB6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6405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635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物理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78EF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化学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04A7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生物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40B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地理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2FD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历史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D25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62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信息技术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0B04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0BCE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3746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B4C5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科学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EE7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劳技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387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心理健康</w:t>
            </w:r>
          </w:p>
          <w:p w14:paraId="11FFFC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教育</w:t>
            </w:r>
          </w:p>
        </w:tc>
      </w:tr>
      <w:tr w14:paraId="1B92C2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F1CA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栾川县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F14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002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5785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21"/>
                <w:szCs w:val="21"/>
                <w:bdr w:val="none" w:color="auto" w:sz="0" w:space="0"/>
              </w:rPr>
              <w:t>人民教育出版社（八下）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61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华东师范大学出版社（八下）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B4E1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人民教育出版社（八下）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9951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人民教育出版社（九下）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B5B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A34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10E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3FC9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科学普及出版社（八下）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F3E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AA6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人民音乐出版社，河南文艺出版社（八下）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889E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华师大出版社体育与健康（八下）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1B1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人民教育出版社（八下）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9E99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AD5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5BC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673A72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5" w:hRule="atLeast"/>
        </w:trPr>
        <w:tc>
          <w:tcPr>
            <w:tcW w:w="9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23C9E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5AA0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8168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78A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人民教育出版社（四下）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3D1F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江苏凤凰教育出版社（四下）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4B24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E163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5402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37D1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CEEA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A03A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外语教学与研究出版社（四下）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316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BA89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人民音乐出版社，河南文艺出版社（四下）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5319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人民教育出版社体育与健康（3至4年级）全一册2014年3月第1版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D877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湖南美术出版社（四下）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F81E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3FD8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24CB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7A06BF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A434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说明</w:t>
            </w:r>
          </w:p>
        </w:tc>
        <w:tc>
          <w:tcPr>
            <w:tcW w:w="198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570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1、各学科选用教材年级均为简写，如人民出版社（八下），即人民出版社八年级下册。</w:t>
            </w:r>
          </w:p>
        </w:tc>
      </w:tr>
    </w:tbl>
    <w:p w14:paraId="7AFDF4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 w:line="375" w:lineRule="atLeast"/>
        <w:ind w:left="0" w:right="0" w:firstLine="4155"/>
        <w:jc w:val="right"/>
        <w:rPr>
          <w:rFonts w:ascii="Tahoma" w:hAnsi="Tahoma" w:eastAsia="Tahoma" w:cs="Tahoma"/>
          <w:color w:val="000000"/>
          <w:sz w:val="22"/>
          <w:szCs w:val="22"/>
        </w:rPr>
      </w:pPr>
    </w:p>
    <w:p w14:paraId="5A56F8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75" w:lineRule="atLeast"/>
        <w:ind w:left="0" w:right="0" w:firstLine="0"/>
        <w:rPr>
          <w:sz w:val="27"/>
          <w:szCs w:val="27"/>
        </w:rPr>
      </w:pPr>
    </w:p>
    <w:p w14:paraId="688706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1DD50147"/>
    <w:rsid w:val="7159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232</Characters>
  <Lines>0</Lines>
  <Paragraphs>0</Paragraphs>
  <TotalTime>0</TotalTime>
  <ScaleCrop>false</ScaleCrop>
  <LinksUpToDate>false</LinksUpToDate>
  <CharactersWithSpaces>256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2024-08-06T10:21:00Z</dcterms:created>
  <dc:creator>SX-T</dc:creator>
  <cp:lastModifiedBy>SX-T</cp:lastModifiedBy>
  <dcterms:modified xsi:type="dcterms:W3CDTF">2024-08-06T10:24:05Z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5B54829D735D411CAE7A2E7A31AB581B_12</vt:lpwstr>
  </property>
</Properties>
</file>