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3</w:t>
      </w:r>
    </w:p>
    <w:p>
      <w:pPr>
        <w:jc w:val="center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2024年公开招聘劳动合同制幼儿园教师</w:t>
      </w:r>
      <w:r>
        <w:rPr>
          <w:rFonts w:ascii="方正小标宋简体" w:hAnsi="仿宋" w:eastAsia="方正小标宋简体"/>
          <w:sz w:val="32"/>
          <w:szCs w:val="32"/>
        </w:rPr>
        <w:t>择园方案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一、各面试小组分别按综合成绩确定名次，并从高到低确定择园初定人选，综合成绩相同的按通告所述办法确定名次。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二、市教育局根据各幼儿园开园情况公布岗位需求。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三、择园。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（一）择园次序先考虑名次，再考虑各自抽签。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即：各组第1名先进行抽签确定择园次序。按择园优先次序，由次序排前的考生先在公布的岗位中选择1个岗位，某岗位一经选择即锁定，其他人不得再行选择。择园次序次者再在剩余的岗位中选择1个岗位，依次类推直至全部各组第1名选择完毕。各组第2名再进行抽签确定择园次序。按择园优先次序，在第1名择园后剩下的岗位中进行选择。各组其余名次依此方法类推，直至择园完毕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（二）出现递补时的择园处理。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择园前出现放弃资格的，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其余对象</w:t>
      </w:r>
      <w:r>
        <w:rPr>
          <w:rFonts w:ascii="仿宋" w:hAnsi="仿宋" w:eastAsia="仿宋"/>
          <w:sz w:val="30"/>
          <w:szCs w:val="30"/>
        </w:rPr>
        <w:t>均按各组原名次参加择园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同时组内依次进行递补，递补对象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按原名次参加择园</w:t>
      </w:r>
      <w:r>
        <w:rPr>
          <w:rFonts w:ascii="仿宋" w:hAnsi="仿宋" w:eastAsia="仿宋"/>
          <w:sz w:val="30"/>
          <w:szCs w:val="30"/>
        </w:rPr>
        <w:t>。按各组取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ascii="仿宋" w:hAnsi="仿宋" w:eastAsia="仿宋"/>
          <w:sz w:val="30"/>
          <w:szCs w:val="30"/>
        </w:rPr>
        <w:t>名的情况举例：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举例1：某组第1名放弃资格，该组第1名直接空缺，该组成绩最高的，按原名次（即第2名）与其他各组第2名参加择园优先次序抽签，同时，该组第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</w:t>
      </w:r>
      <w:r>
        <w:rPr>
          <w:rFonts w:ascii="仿宋" w:hAnsi="仿宋" w:eastAsia="仿宋"/>
          <w:sz w:val="30"/>
          <w:szCs w:val="30"/>
        </w:rPr>
        <w:t>名替补进入择园，按第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</w:t>
      </w:r>
      <w:r>
        <w:rPr>
          <w:rFonts w:ascii="仿宋" w:hAnsi="仿宋" w:eastAsia="仿宋"/>
          <w:sz w:val="30"/>
          <w:szCs w:val="30"/>
        </w:rPr>
        <w:t>名进行择园。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举例2：某组第1名、第2名均放弃资格的，则该组第3名仍按原名次与其他各组第3名进行择园优先次序抽签，同时，该组第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</w:t>
      </w:r>
      <w:r>
        <w:rPr>
          <w:rFonts w:ascii="仿宋" w:hAnsi="仿宋" w:eastAsia="仿宋"/>
          <w:sz w:val="30"/>
          <w:szCs w:val="30"/>
        </w:rPr>
        <w:t>、第1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名进入递补，其他组第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</w:t>
      </w:r>
      <w:r>
        <w:rPr>
          <w:rFonts w:ascii="仿宋" w:hAnsi="仿宋" w:eastAsia="仿宋"/>
          <w:sz w:val="30"/>
          <w:szCs w:val="30"/>
        </w:rPr>
        <w:t>名不跨组占用本组第1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名的递补资格，递补的第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</w:t>
      </w:r>
      <w:r>
        <w:rPr>
          <w:rFonts w:ascii="仿宋" w:hAnsi="仿宋" w:eastAsia="仿宋"/>
          <w:sz w:val="30"/>
          <w:szCs w:val="30"/>
        </w:rPr>
        <w:t>、1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名考生仍按第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</w:t>
      </w:r>
      <w:r>
        <w:rPr>
          <w:rFonts w:ascii="仿宋" w:hAnsi="仿宋" w:eastAsia="仿宋"/>
          <w:sz w:val="30"/>
          <w:szCs w:val="30"/>
        </w:rPr>
        <w:t>、1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名的原名次参与择园。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zMTdkMmNkNGY1NzAzMTMxZjhhNWJlM2FhMTZmM2MifQ=="/>
  </w:docVars>
  <w:rsids>
    <w:rsidRoot w:val="001D5327"/>
    <w:rsid w:val="001C5B2D"/>
    <w:rsid w:val="001D5327"/>
    <w:rsid w:val="0069609A"/>
    <w:rsid w:val="006C45F1"/>
    <w:rsid w:val="009710C5"/>
    <w:rsid w:val="00B92345"/>
    <w:rsid w:val="00CC1BA8"/>
    <w:rsid w:val="00D74ECE"/>
    <w:rsid w:val="00D91807"/>
    <w:rsid w:val="00F510C2"/>
    <w:rsid w:val="409542D9"/>
    <w:rsid w:val="6308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A7A97-D275-49AF-8F54-856559C719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278</Words>
  <Characters>1590</Characters>
  <Lines>13</Lines>
  <Paragraphs>3</Paragraphs>
  <TotalTime>6</TotalTime>
  <ScaleCrop>false</ScaleCrop>
  <LinksUpToDate>false</LinksUpToDate>
  <CharactersWithSpaces>1865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2022-08-10T10:43:00Z</dcterms:created>
  <dc:creator>ZGK</dc:creator>
  <cp:lastModifiedBy>郑驰隆</cp:lastModifiedBy>
  <dcterms:modified xsi:type="dcterms:W3CDTF">2024-07-30T08:55:13Z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39ABE4239F994EFEB2E2FE90CABEB3C3_13</vt:lpwstr>
  </property>
</Properties>
</file>