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390D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/>
          <w:bCs/>
          <w:color w:val="auto"/>
          <w:spacing w:val="-20"/>
          <w:kern w:val="0"/>
          <w:sz w:val="52"/>
          <w:szCs w:val="5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pacing w:val="-20"/>
          <w:kern w:val="0"/>
          <w:sz w:val="52"/>
          <w:szCs w:val="52"/>
        </w:rPr>
        <w:t>西峡县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pacing w:val="-20"/>
          <w:kern w:val="0"/>
          <w:sz w:val="52"/>
          <w:szCs w:val="52"/>
          <w:lang w:val="en-US" w:eastAsia="zh-CN"/>
        </w:rPr>
        <w:t>2024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pacing w:val="-20"/>
          <w:kern w:val="0"/>
          <w:sz w:val="52"/>
          <w:szCs w:val="52"/>
          <w:lang w:eastAsia="zh-CN"/>
        </w:rPr>
        <w:t>年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pacing w:val="-20"/>
          <w:kern w:val="0"/>
          <w:sz w:val="52"/>
          <w:szCs w:val="52"/>
        </w:rPr>
        <w:t>公开选拔乡镇中小学教师到城区任教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pacing w:val="-20"/>
          <w:kern w:val="0"/>
          <w:sz w:val="52"/>
          <w:szCs w:val="52"/>
          <w:lang w:eastAsia="zh-CN"/>
        </w:rPr>
        <w:t>公告（一号）</w:t>
      </w:r>
    </w:p>
    <w:p w14:paraId="55A43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6"/>
          <w:szCs w:val="26"/>
        </w:rPr>
      </w:pPr>
    </w:p>
    <w:p w14:paraId="32C65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为进一步优化教育资源配置，经研究，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决定面向全县在编在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教师公开选拔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城区初中和小学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任教（含一高附属学校、一高附中、育才学校、广开外国语学校，下同），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公告如下：</w:t>
      </w:r>
    </w:p>
    <w:p w14:paraId="571B7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一、选拔原则</w:t>
      </w:r>
    </w:p>
    <w:p w14:paraId="71B2E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选拔城区教师工作按照公开、平等、竞争、择优的原则，坚持德才兼备的标准，采取笔试、讲课相结合的办法，确保选拔教师质量。</w:t>
      </w:r>
    </w:p>
    <w:p w14:paraId="335EE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选拔名额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及有关说明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ab/>
      </w:r>
    </w:p>
    <w:p w14:paraId="026A7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（一）选拔名额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本次选拔城区教师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205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。具体为：</w:t>
      </w:r>
    </w:p>
    <w:p w14:paraId="1FAC2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1、城区中小学166名，其中：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（1）初中56名：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0"/>
          <w:kern w:val="0"/>
          <w:sz w:val="24"/>
          <w:szCs w:val="24"/>
          <w:lang w:val="en-US" w:eastAsia="zh-CN"/>
        </w:rPr>
        <w:t>语文13名  数学13名  英语19名  物理3名  化学2名  音乐1名</w:t>
      </w:r>
    </w:p>
    <w:p w14:paraId="277B5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760" w:firstLineChars="2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6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0"/>
          <w:kern w:val="0"/>
          <w:sz w:val="24"/>
          <w:szCs w:val="24"/>
          <w:lang w:val="en-US" w:eastAsia="zh-CN"/>
        </w:rPr>
        <w:t xml:space="preserve">政治2名   地理1名   体育1名  生物1名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6"/>
          <w:kern w:val="0"/>
          <w:sz w:val="24"/>
          <w:szCs w:val="24"/>
          <w:lang w:val="en-US" w:eastAsia="zh-CN"/>
        </w:rPr>
        <w:t xml:space="preserve">   </w:t>
      </w:r>
    </w:p>
    <w:p w14:paraId="074DB07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600" w:firstLineChars="15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（2）小学110名：语文45名  数学48名 英语12名  音乐2名  美术1名  体育2名  </w:t>
      </w:r>
    </w:p>
    <w:p w14:paraId="0F1452E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2、一高附属学校14名：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（1）初中9名： 语文2名  数学2名  物理2名   化学1名  音乐1名  体育1名  </w:t>
      </w:r>
    </w:p>
    <w:p w14:paraId="3228F21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（2）小学5名： 语文1名  数学1名  英语1名   体育1名  音乐1名    </w:t>
      </w:r>
    </w:p>
    <w:p w14:paraId="4B48FDD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2" w:firstLineChars="200"/>
        <w:jc w:val="both"/>
        <w:textAlignment w:val="baseline"/>
        <w:outlineLvl w:val="9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3、一高附中5名：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语文1人  数学2人  英语1人   历史1人</w:t>
      </w:r>
    </w:p>
    <w:p w14:paraId="60C9ED4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4、育才学校15名：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（1）初中7名： 语文2名  数学1名  历史2名   物理1名  化学1名  </w:t>
      </w:r>
    </w:p>
    <w:p w14:paraId="7373B4A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600" w:firstLineChars="15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（2）小学8名： 语文4名  数学4名  </w:t>
      </w:r>
    </w:p>
    <w:p w14:paraId="7A63F06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5、广开外国语学校5名：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（1）初中5名： 语文1名  数学1名  英语1 名 物理1名  化学1名</w:t>
      </w:r>
    </w:p>
    <w:p w14:paraId="7F38E14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（二）有关情况说明</w:t>
      </w:r>
    </w:p>
    <w:p w14:paraId="612ECD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1、凡符合选拔条件的教师，只能选报上述其中一类学校。2、教师被选拔录用后，统一办理城区教师编制（一高附中入一高编制）及工资手续。3、选拔到育才、广开外国语学校任教的教师，接受育才、广开外国语学校的管理，交流任教时间根据实际需要决定。</w:t>
      </w:r>
    </w:p>
    <w:p w14:paraId="6E3F8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三、选拔条件</w:t>
      </w:r>
    </w:p>
    <w:p w14:paraId="26749B4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参选教师必须是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1日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前在编在岗人员，遵纪守法、作风正派、思想进步，业务能力强，身体健康。教龄要求：第一学历本科三年以上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（特岗教师须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4年以上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，第一学历专科五年以上，第一学历中专及其以下学历七年以上。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专业要求：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凡报考体育、音乐、美术学科者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，其学历专业与申报专业必须一致。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凡编制在学校，但2023-2024学年未在学校任教以及2023-2024学年事、病假超过3个月、产假超过6个月的人员，均不得报名。</w:t>
      </w:r>
    </w:p>
    <w:p w14:paraId="2687C22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（一）选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城区初中的教师，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同时具备以下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条件：</w:t>
      </w:r>
    </w:p>
    <w:p w14:paraId="4527CC0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2023-2024学年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在初中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任教的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正式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教师。2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科以上学历。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</w:p>
    <w:p w14:paraId="214D665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（二）选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城区小学的教师，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同时具备以下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条件：</w:t>
      </w:r>
    </w:p>
    <w:p w14:paraId="51A7E77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2023-2024学年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在小学任教的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正式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教师（含附设在初中的小学语文、数学教师）。2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专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以上学历。</w:t>
      </w:r>
    </w:p>
    <w:p w14:paraId="169BBFD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（三）报考一高附中需同时具备以下4个条件：</w:t>
      </w:r>
    </w:p>
    <w:p w14:paraId="4308C22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FF0000"/>
          <w:kern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1、参选教师必须是现任初中学校教师，2017年以来担任九年级教学任务两年及以上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者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。2、学历:现学历本科及以上。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、年龄:19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79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年8月1日以后出生。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、业绩:2017年以来，个人担任毕业班教学在中招考试中所教学科获得县级表彰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次及以上，且本人获得县级教学标兵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次及以上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。</w:t>
      </w:r>
    </w:p>
    <w:p w14:paraId="730BC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四、选拔程序和办法</w:t>
      </w:r>
    </w:p>
    <w:p w14:paraId="37D7D4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参加选拔的教师需经过报名、资格审查、笔试、讲课面试、考核评议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择优录取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环节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。</w:t>
      </w:r>
    </w:p>
    <w:p w14:paraId="2F1A321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（一）发布公告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eastAsia="zh-CN"/>
        </w:rPr>
        <w:t>在西峡政府网（教体局子网）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等媒体向社会发布选拔名额、条件及办法。</w:t>
      </w:r>
    </w:p>
    <w:p w14:paraId="6BCBB1C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（二）报名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凡符合选拔条件的教师，持个人申请、毕业证、身份证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及有关证件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日至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城区一中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报名。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说明：报考时凡不能形成竞争比例的，将取消该学科选拔计划；报名者可选报符合条件的其他学校学科。报名时间：上午8：00—11：30，下午15：00—18：00。</w:t>
      </w:r>
      <w:bookmarkStart w:id="0" w:name="_GoBack"/>
      <w:bookmarkEnd w:id="0"/>
    </w:p>
    <w:p w14:paraId="5E0E9A6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（三）资格审查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对报考人员逐人进行资格审查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资格审查工作贯穿于整个选拔过程中，不合格者随时取消资格。符合条件者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下午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16：00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到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城区一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中报名处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领取准考证，</w:t>
      </w:r>
    </w:p>
    <w:p w14:paraId="62AB1F8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（四）笔试（100分）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笔试以闭卷方式进行，测试应试者的专业理论知识。报考城区初中教师考试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内容为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高中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专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知识；报考城区小学教师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内容为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初中、高中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lang w:val="en-US" w:eastAsia="zh-CN"/>
        </w:rPr>
        <w:t>及专业知识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笔试在相关部门共同参与、监督下，按有关要求组织，笔试异地命题、异地评卷。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笔试时间8月4日（具体时间及地点以笔试准考证为准）。</w:t>
      </w:r>
    </w:p>
    <w:p w14:paraId="41BE0E7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（五）讲课面试（100分）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根据所报学科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笔试成绩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选拔教师名额从高到低，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1:1.2的比例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分类（城区中小学校、一高附属学校等）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确定讲课人员（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小数点后不足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1人按1人计算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）。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在县纪委监委、编办、人社局、财政局、教体局的共同参与、监督下，组织异地评委进行打分。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讲课内容以现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初中三年级课本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（初中三年级未开设课程用初中二年级课本）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和小学五年级课本为准，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讲课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题目在面试前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随机抽取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讲课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面试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时间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另行通知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。</w:t>
      </w:r>
    </w:p>
    <w:p w14:paraId="6414D1E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spacing w:val="-8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（六）初选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pacing w:val="-8"/>
          <w:kern w:val="0"/>
          <w:sz w:val="24"/>
          <w:szCs w:val="24"/>
        </w:rPr>
        <w:t>根据预选人员总积分（</w:t>
      </w:r>
      <w:r>
        <w:rPr>
          <w:rFonts w:hint="eastAsia" w:asciiTheme="minorEastAsia" w:hAnsiTheme="minorEastAsia" w:eastAsiaTheme="minorEastAsia" w:cstheme="minorEastAsia"/>
          <w:color w:val="000000"/>
          <w:spacing w:val="-8"/>
          <w:kern w:val="0"/>
          <w:sz w:val="24"/>
          <w:szCs w:val="24"/>
          <w:lang w:eastAsia="zh-CN"/>
        </w:rPr>
        <w:t>笔试</w:t>
      </w:r>
      <w:r>
        <w:rPr>
          <w:rFonts w:hint="eastAsia" w:asciiTheme="minorEastAsia" w:hAnsiTheme="minorEastAsia" w:eastAsiaTheme="minorEastAsia" w:cstheme="minorEastAsia"/>
          <w:color w:val="000000"/>
          <w:spacing w:val="-8"/>
          <w:kern w:val="0"/>
          <w:sz w:val="24"/>
          <w:szCs w:val="24"/>
        </w:rPr>
        <w:t>成绩占40%、讲课</w:t>
      </w:r>
      <w:r>
        <w:rPr>
          <w:rFonts w:hint="eastAsia" w:asciiTheme="minorEastAsia" w:hAnsiTheme="minorEastAsia" w:eastAsiaTheme="minorEastAsia" w:cstheme="minorEastAsia"/>
          <w:color w:val="000000"/>
          <w:spacing w:val="-8"/>
          <w:kern w:val="0"/>
          <w:sz w:val="24"/>
          <w:szCs w:val="24"/>
          <w:lang w:val="en-US" w:eastAsia="zh-CN"/>
        </w:rPr>
        <w:t>面试</w:t>
      </w:r>
      <w:r>
        <w:rPr>
          <w:rFonts w:hint="eastAsia" w:asciiTheme="minorEastAsia" w:hAnsiTheme="minorEastAsia" w:eastAsiaTheme="minorEastAsia" w:cstheme="minorEastAsia"/>
          <w:color w:val="000000"/>
          <w:spacing w:val="-8"/>
          <w:kern w:val="0"/>
          <w:sz w:val="24"/>
          <w:szCs w:val="24"/>
        </w:rPr>
        <w:t>成绩占60%，各项成绩均保留小数点后3位数字），结合考核结果按选拔名额等额确定初选人员，若最后一名入选人员出现并列，则增加初选名额。</w:t>
      </w:r>
    </w:p>
    <w:p w14:paraId="652D3C2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（七）考核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由初选人员所在的乡镇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学校和中心校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对其资格进行审核把关，同时对预选人员的思想品德、业务素质和教育教学能力进行全面考核，写出负责性鉴定报告，对达不到选拔条件要求的，取消选拔资格，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空缺名额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递补。</w:t>
      </w:r>
    </w:p>
    <w:p w14:paraId="3AB5969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（八）公示录用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对初选合格人员进行公示，公示时间不少于7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个工作日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，公示期间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因故取消资格后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产生的空缺岗位不予递补。公示结束无异议后正式办理相关人事手续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。</w:t>
      </w:r>
    </w:p>
    <w:p w14:paraId="036B161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本公告解释权归本次西峡县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公开招聘（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选拔）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中小学教师领导小组办公室。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监督举报电话：0377-696800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。</w:t>
      </w:r>
    </w:p>
    <w:p w14:paraId="677D47B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西峡县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公开招聘（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选拔）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中小学教师领导小组</w:t>
      </w:r>
    </w:p>
    <w:p w14:paraId="6505991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11280" w:firstLineChars="4700"/>
        <w:jc w:val="both"/>
        <w:textAlignment w:val="baseline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2024年7月22日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pgSz w:w="16838" w:h="23811"/>
      <w:pgMar w:top="1417" w:right="1134" w:bottom="754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TQ4NWYzZDAzOThmY2M3YmFmZGZkODZjZjhhNTIifQ=="/>
  </w:docVars>
  <w:rsids>
    <w:rsidRoot w:val="6E4D5959"/>
    <w:rsid w:val="00621BCF"/>
    <w:rsid w:val="01AD5BCB"/>
    <w:rsid w:val="02553597"/>
    <w:rsid w:val="02D21769"/>
    <w:rsid w:val="0608557D"/>
    <w:rsid w:val="06B6456F"/>
    <w:rsid w:val="079E59AA"/>
    <w:rsid w:val="08C43471"/>
    <w:rsid w:val="097C350E"/>
    <w:rsid w:val="0A0C4406"/>
    <w:rsid w:val="0A6F3023"/>
    <w:rsid w:val="0CD87C72"/>
    <w:rsid w:val="0DD039AE"/>
    <w:rsid w:val="0EC2008C"/>
    <w:rsid w:val="0F306305"/>
    <w:rsid w:val="10B847A1"/>
    <w:rsid w:val="12AB1EDD"/>
    <w:rsid w:val="14425402"/>
    <w:rsid w:val="17CC3F87"/>
    <w:rsid w:val="180A4945"/>
    <w:rsid w:val="1A5B1853"/>
    <w:rsid w:val="1AD91074"/>
    <w:rsid w:val="1B9B791E"/>
    <w:rsid w:val="1E315C2F"/>
    <w:rsid w:val="1FAC1347"/>
    <w:rsid w:val="20B559AB"/>
    <w:rsid w:val="217360D2"/>
    <w:rsid w:val="21C00336"/>
    <w:rsid w:val="2203135F"/>
    <w:rsid w:val="2251765D"/>
    <w:rsid w:val="22B53FD4"/>
    <w:rsid w:val="23DA4FAC"/>
    <w:rsid w:val="24293DED"/>
    <w:rsid w:val="247D01C4"/>
    <w:rsid w:val="24F7063A"/>
    <w:rsid w:val="255D1AD0"/>
    <w:rsid w:val="28453037"/>
    <w:rsid w:val="284B0CE8"/>
    <w:rsid w:val="2A6C0FBF"/>
    <w:rsid w:val="2C6E2D39"/>
    <w:rsid w:val="2E68417F"/>
    <w:rsid w:val="2E961606"/>
    <w:rsid w:val="2FAD0C81"/>
    <w:rsid w:val="3086294B"/>
    <w:rsid w:val="30CF4A4D"/>
    <w:rsid w:val="312366B4"/>
    <w:rsid w:val="315D065F"/>
    <w:rsid w:val="31741628"/>
    <w:rsid w:val="32415D48"/>
    <w:rsid w:val="33A941C0"/>
    <w:rsid w:val="34F17C11"/>
    <w:rsid w:val="36237B06"/>
    <w:rsid w:val="363804DD"/>
    <w:rsid w:val="36A7052C"/>
    <w:rsid w:val="37FC74BF"/>
    <w:rsid w:val="385C6CF3"/>
    <w:rsid w:val="39707F8D"/>
    <w:rsid w:val="39D05AB4"/>
    <w:rsid w:val="3A8C1C26"/>
    <w:rsid w:val="3A8C1E8E"/>
    <w:rsid w:val="3D21059B"/>
    <w:rsid w:val="3E1A295D"/>
    <w:rsid w:val="3EA4553C"/>
    <w:rsid w:val="3EE63EB6"/>
    <w:rsid w:val="3F8D3513"/>
    <w:rsid w:val="402C0BF3"/>
    <w:rsid w:val="41973EF7"/>
    <w:rsid w:val="43982D7B"/>
    <w:rsid w:val="43AF7205"/>
    <w:rsid w:val="45273BDF"/>
    <w:rsid w:val="45295C9D"/>
    <w:rsid w:val="465523C8"/>
    <w:rsid w:val="47717A0C"/>
    <w:rsid w:val="47911E66"/>
    <w:rsid w:val="47D21F0F"/>
    <w:rsid w:val="482675B3"/>
    <w:rsid w:val="48637016"/>
    <w:rsid w:val="48800908"/>
    <w:rsid w:val="49067258"/>
    <w:rsid w:val="4A6D0E1C"/>
    <w:rsid w:val="4B0E233C"/>
    <w:rsid w:val="4BA97FB1"/>
    <w:rsid w:val="4BF66FD1"/>
    <w:rsid w:val="4C2A78D0"/>
    <w:rsid w:val="4C3F7EEF"/>
    <w:rsid w:val="4CDD2A79"/>
    <w:rsid w:val="4DE30009"/>
    <w:rsid w:val="4F7B5396"/>
    <w:rsid w:val="4F9916E2"/>
    <w:rsid w:val="4FAD4BC6"/>
    <w:rsid w:val="50357543"/>
    <w:rsid w:val="50615C17"/>
    <w:rsid w:val="50D452CB"/>
    <w:rsid w:val="51183A6A"/>
    <w:rsid w:val="512B236C"/>
    <w:rsid w:val="514F10D8"/>
    <w:rsid w:val="53352744"/>
    <w:rsid w:val="552D02F4"/>
    <w:rsid w:val="55DD400D"/>
    <w:rsid w:val="56D807D1"/>
    <w:rsid w:val="5749196D"/>
    <w:rsid w:val="595E0CCD"/>
    <w:rsid w:val="5BBE69EC"/>
    <w:rsid w:val="5CE64FBE"/>
    <w:rsid w:val="5CE81236"/>
    <w:rsid w:val="5D0619AF"/>
    <w:rsid w:val="5F7F614C"/>
    <w:rsid w:val="5FCF50FA"/>
    <w:rsid w:val="5FED4839"/>
    <w:rsid w:val="60C12A9F"/>
    <w:rsid w:val="61100638"/>
    <w:rsid w:val="616D7D04"/>
    <w:rsid w:val="62021C2D"/>
    <w:rsid w:val="623E4A40"/>
    <w:rsid w:val="64001C01"/>
    <w:rsid w:val="65327D6B"/>
    <w:rsid w:val="656D283A"/>
    <w:rsid w:val="65EF5D1F"/>
    <w:rsid w:val="662621A5"/>
    <w:rsid w:val="66B432D7"/>
    <w:rsid w:val="670E7EA4"/>
    <w:rsid w:val="67C57DEA"/>
    <w:rsid w:val="683C0912"/>
    <w:rsid w:val="68A002FD"/>
    <w:rsid w:val="68CA152A"/>
    <w:rsid w:val="6C287B1F"/>
    <w:rsid w:val="6DD3363D"/>
    <w:rsid w:val="6E360CBF"/>
    <w:rsid w:val="6E4D5959"/>
    <w:rsid w:val="701E7E3A"/>
    <w:rsid w:val="702F6D4B"/>
    <w:rsid w:val="70A74B15"/>
    <w:rsid w:val="71822E23"/>
    <w:rsid w:val="722E5290"/>
    <w:rsid w:val="724A7ACE"/>
    <w:rsid w:val="72F23A62"/>
    <w:rsid w:val="73AA699D"/>
    <w:rsid w:val="73AA7604"/>
    <w:rsid w:val="73B76EF1"/>
    <w:rsid w:val="763510A7"/>
    <w:rsid w:val="77033123"/>
    <w:rsid w:val="77575F7F"/>
    <w:rsid w:val="77B77E04"/>
    <w:rsid w:val="790F13FF"/>
    <w:rsid w:val="7B25745E"/>
    <w:rsid w:val="7BE275CB"/>
    <w:rsid w:val="7C52572A"/>
    <w:rsid w:val="7DDB3847"/>
    <w:rsid w:val="7DE21371"/>
    <w:rsid w:val="7E9D4CD3"/>
    <w:rsid w:val="7ECB4B88"/>
    <w:rsid w:val="7FB95BA6"/>
    <w:rsid w:val="7FEA0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2022</Words>
  <Characters>2128</Characters>
  <Lines>0</Lines>
  <Paragraphs>0</Paragraphs>
  <TotalTime>21</TotalTime>
  <ScaleCrop>false</ScaleCrop>
  <LinksUpToDate>false</LinksUpToDate>
  <CharactersWithSpaces>2392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2016-08-01T12:45:00Z</dcterms:created>
  <dc:creator>Administrator</dc:creator>
  <cp:lastModifiedBy>木牛</cp:lastModifiedBy>
  <cp:lastPrinted>2024-07-22T02:21:00Z</cp:lastPrinted>
  <dcterms:modified xsi:type="dcterms:W3CDTF">2024-07-22T02:48:53Z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5BC7F6A8826146B2BB3A5E7127FE8525_13</vt:lpwstr>
  </property>
</Properties>
</file>