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CE1D5">
      <w:pPr>
        <w:spacing w:line="360" w:lineRule="auto"/>
        <w:jc w:val="both"/>
        <w:rPr>
          <w:rFonts w:hint="eastAsia" w:ascii="华文仿宋" w:hAnsi="华文仿宋" w:eastAsia="华文仿宋" w:cs="华文仿宋"/>
          <w:spacing w:val="-1"/>
          <w:sz w:val="32"/>
          <w:szCs w:val="32"/>
          <w:lang w:eastAsia="zh-CN"/>
        </w:rPr>
      </w:pPr>
      <w:r>
        <w:rPr>
          <w:rFonts w:hint="eastAsia" w:ascii="华文仿宋" w:hAnsi="华文仿宋" w:eastAsia="华文仿宋" w:cs="华文仿宋"/>
          <w:spacing w:val="-1"/>
          <w:sz w:val="32"/>
          <w:szCs w:val="32"/>
        </w:rPr>
        <w:t>附件</w:t>
      </w:r>
      <w:r>
        <w:rPr>
          <w:rFonts w:hint="eastAsia" w:ascii="华文仿宋" w:hAnsi="华文仿宋" w:eastAsia="华文仿宋" w:cs="华文仿宋"/>
          <w:spacing w:val="-1"/>
          <w:sz w:val="32"/>
          <w:szCs w:val="32"/>
          <w:lang w:val="en-US" w:eastAsia="zh-CN"/>
        </w:rPr>
        <w:t>2</w:t>
      </w:r>
    </w:p>
    <w:p w14:paraId="05ADE772">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pacing w:val="-1"/>
          <w:sz w:val="44"/>
          <w:szCs w:val="44"/>
        </w:rPr>
      </w:pPr>
      <w:r>
        <w:rPr>
          <w:rFonts w:hint="eastAsia" w:ascii="方正小标宋简体" w:hAnsi="方正小标宋简体" w:eastAsia="方正小标宋简体" w:cs="方正小标宋简体"/>
          <w:b w:val="0"/>
          <w:bCs w:val="0"/>
          <w:spacing w:val="-1"/>
          <w:sz w:val="44"/>
          <w:szCs w:val="44"/>
          <w:lang w:val="en-US" w:eastAsia="zh-CN"/>
        </w:rPr>
        <w:t>专业技能测试考试系统操作指南</w:t>
      </w:r>
    </w:p>
    <w:p w14:paraId="52F9F09B">
      <w:pPr>
        <w:pStyle w:val="5"/>
        <w:keepNext w:val="0"/>
        <w:keepLines w:val="0"/>
        <w:pageBreakBefore w:val="0"/>
        <w:wordWrap/>
        <w:overflowPunct/>
        <w:topLinePunct w:val="0"/>
        <w:bidi w:val="0"/>
        <w:spacing w:before="0" w:beforeAutospacing="0" w:after="0" w:afterAutospacing="0" w:line="560" w:lineRule="exact"/>
        <w:ind w:firstLine="880" w:firstLineChars="200"/>
        <w:rPr>
          <w:rFonts w:hint="eastAsia" w:ascii="黑体" w:hAnsi="黑体" w:eastAsia="黑体" w:cs="黑体"/>
          <w:color w:val="000000"/>
          <w:kern w:val="2"/>
          <w:sz w:val="44"/>
          <w:szCs w:val="44"/>
        </w:rPr>
      </w:pPr>
    </w:p>
    <w:p w14:paraId="7D1566CD">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华文仿宋" w:hAnsi="华文仿宋" w:eastAsia="华文仿宋" w:cs="华文仿宋"/>
          <w:color w:val="000000"/>
          <w:kern w:val="2"/>
          <w:sz w:val="32"/>
          <w:szCs w:val="32"/>
          <w:lang w:val="en-US" w:eastAsia="zh-CN"/>
        </w:rPr>
      </w:pPr>
      <w:r>
        <w:rPr>
          <w:rFonts w:hint="eastAsia" w:ascii="华文仿宋" w:hAnsi="华文仿宋" w:eastAsia="华文仿宋" w:cs="华文仿宋"/>
          <w:color w:val="000000"/>
          <w:kern w:val="2"/>
          <w:sz w:val="32"/>
          <w:szCs w:val="32"/>
          <w:lang w:val="en-US" w:eastAsia="zh-CN"/>
        </w:rPr>
        <w:t>本次专业技能测试采用线上测试的方式，通过太</w:t>
      </w:r>
      <w:r>
        <w:rPr>
          <w:rFonts w:hint="eastAsia" w:ascii="华文仿宋" w:hAnsi="华文仿宋" w:eastAsia="华文仿宋" w:cs="华文仿宋"/>
          <w:color w:val="000000"/>
          <w:kern w:val="2"/>
          <w:sz w:val="32"/>
          <w:szCs w:val="32"/>
        </w:rPr>
        <w:t>亚云面试系统</w:t>
      </w:r>
      <w:r>
        <w:rPr>
          <w:rFonts w:hint="eastAsia" w:ascii="华文仿宋" w:hAnsi="华文仿宋" w:eastAsia="华文仿宋" w:cs="华文仿宋"/>
          <w:color w:val="000000"/>
          <w:kern w:val="2"/>
          <w:sz w:val="32"/>
          <w:szCs w:val="32"/>
          <w:lang w:val="en-US" w:eastAsia="zh-CN"/>
        </w:rPr>
        <w:t>进行考试</w:t>
      </w:r>
      <w:bookmarkStart w:id="0" w:name="_GoBack"/>
      <w:bookmarkEnd w:id="0"/>
      <w:r>
        <w:rPr>
          <w:rFonts w:hint="eastAsia" w:ascii="华文仿宋" w:hAnsi="华文仿宋" w:eastAsia="华文仿宋" w:cs="华文仿宋"/>
          <w:color w:val="000000"/>
          <w:kern w:val="2"/>
          <w:sz w:val="32"/>
          <w:szCs w:val="32"/>
          <w:lang w:val="en-US" w:eastAsia="zh-CN"/>
        </w:rPr>
        <w:t>。</w:t>
      </w:r>
    </w:p>
    <w:p w14:paraId="51569A0D">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黑体" w:hAnsi="黑体" w:eastAsia="黑体" w:cs="黑体"/>
          <w:b w:val="0"/>
          <w:sz w:val="32"/>
          <w:szCs w:val="32"/>
        </w:rPr>
      </w:pPr>
      <w:r>
        <w:rPr>
          <w:rFonts w:hint="eastAsia" w:ascii="黑体" w:hAnsi="黑体" w:eastAsia="黑体" w:cs="黑体"/>
          <w:color w:val="000000"/>
          <w:kern w:val="2"/>
          <w:sz w:val="32"/>
          <w:szCs w:val="32"/>
        </w:rPr>
        <w:t>一</w:t>
      </w:r>
      <w:r>
        <w:rPr>
          <w:rStyle w:val="10"/>
          <w:rFonts w:hint="eastAsia" w:ascii="黑体" w:hAnsi="黑体" w:eastAsia="黑体" w:cs="黑体"/>
          <w:b w:val="0"/>
          <w:sz w:val="32"/>
          <w:szCs w:val="32"/>
        </w:rPr>
        <w:t>、硬件设备</w:t>
      </w:r>
    </w:p>
    <w:p w14:paraId="059810BA">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firstLineChars="200"/>
        <w:textAlignment w:val="auto"/>
        <w:rPr>
          <w:rFonts w:hint="eastAsia" w:ascii="华文仿宋" w:hAnsi="华文仿宋" w:eastAsia="华文仿宋" w:cs="华文仿宋"/>
          <w:b/>
          <w:bCs/>
          <w:color w:val="000000"/>
          <w:kern w:val="2"/>
          <w:sz w:val="32"/>
          <w:szCs w:val="32"/>
        </w:rPr>
      </w:pPr>
      <w:r>
        <w:rPr>
          <w:rFonts w:hint="eastAsia" w:ascii="华文仿宋" w:hAnsi="华文仿宋" w:eastAsia="华文仿宋" w:cs="华文仿宋"/>
          <w:b/>
          <w:bCs/>
          <w:color w:val="000000"/>
          <w:kern w:val="2"/>
          <w:sz w:val="32"/>
          <w:szCs w:val="32"/>
        </w:rPr>
        <w:t>1.</w:t>
      </w:r>
      <w:r>
        <w:rPr>
          <w:rFonts w:hint="eastAsia" w:ascii="华文仿宋" w:hAnsi="华文仿宋" w:eastAsia="华文仿宋" w:cs="华文仿宋"/>
          <w:b/>
          <w:bCs/>
          <w:color w:val="000000"/>
          <w:kern w:val="2"/>
          <w:sz w:val="32"/>
          <w:szCs w:val="32"/>
          <w:lang w:val="en-US" w:eastAsia="zh-CN"/>
        </w:rPr>
        <w:t xml:space="preserve"> </w:t>
      </w:r>
      <w:r>
        <w:rPr>
          <w:rFonts w:hint="eastAsia" w:ascii="华文仿宋" w:hAnsi="华文仿宋" w:eastAsia="华文仿宋" w:cs="华文仿宋"/>
          <w:b/>
          <w:bCs/>
          <w:color w:val="000000"/>
          <w:kern w:val="2"/>
          <w:sz w:val="32"/>
          <w:szCs w:val="32"/>
        </w:rPr>
        <w:t>考生端硬件要求</w:t>
      </w:r>
    </w:p>
    <w:p w14:paraId="7798A7ED">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华文仿宋" w:hAnsi="华文仿宋" w:eastAsia="华文仿宋" w:cs="华文仿宋"/>
          <w:color w:val="000000"/>
          <w:kern w:val="2"/>
          <w:sz w:val="32"/>
          <w:szCs w:val="32"/>
          <w:lang w:eastAsia="zh-CN"/>
        </w:rPr>
      </w:pPr>
      <w:r>
        <w:rPr>
          <w:rFonts w:hint="eastAsia" w:ascii="华文仿宋" w:hAnsi="华文仿宋" w:eastAsia="华文仿宋" w:cs="华文仿宋"/>
          <w:color w:val="000000"/>
          <w:kern w:val="2"/>
          <w:sz w:val="32"/>
          <w:szCs w:val="32"/>
        </w:rPr>
        <w:t>（1）一台操作系统为Win7或以上（macOS 10.15或以上）且带清晰摄像和录音功能的电脑确保关闭电脑屏保和电脑系统不休眠（注意：摄像头应保证视频图像清晰，拾音器应确保录音清楚）</w:t>
      </w:r>
      <w:r>
        <w:rPr>
          <w:rFonts w:hint="eastAsia" w:ascii="华文仿宋" w:hAnsi="华文仿宋" w:eastAsia="华文仿宋" w:cs="华文仿宋"/>
          <w:color w:val="000000"/>
          <w:kern w:val="2"/>
          <w:sz w:val="32"/>
          <w:szCs w:val="32"/>
          <w:lang w:eastAsia="zh-CN"/>
        </w:rPr>
        <w:t>。</w:t>
      </w:r>
    </w:p>
    <w:p w14:paraId="053542B9">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华文仿宋" w:hAnsi="华文仿宋" w:eastAsia="华文仿宋" w:cs="华文仿宋"/>
          <w:color w:val="000000"/>
          <w:kern w:val="2"/>
          <w:sz w:val="32"/>
          <w:szCs w:val="32"/>
        </w:rPr>
      </w:pPr>
      <w:r>
        <w:rPr>
          <w:rFonts w:hint="eastAsia" w:ascii="华文仿宋" w:hAnsi="华文仿宋" w:eastAsia="华文仿宋" w:cs="华文仿宋"/>
          <w:color w:val="000000"/>
          <w:kern w:val="2"/>
          <w:sz w:val="32"/>
          <w:szCs w:val="32"/>
        </w:rPr>
        <w:t>（2）一台带清晰摄像和录音功能的移动终端，须确保电力充足（手机或平板电脑皆可）。</w:t>
      </w:r>
    </w:p>
    <w:p w14:paraId="1F99BF12">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华文仿宋" w:hAnsi="华文仿宋" w:eastAsia="华文仿宋" w:cs="华文仿宋"/>
          <w:b/>
          <w:bCs/>
          <w:color w:val="000000"/>
          <w:kern w:val="2"/>
          <w:sz w:val="32"/>
          <w:szCs w:val="32"/>
          <w:lang w:eastAsia="zh-CN"/>
        </w:rPr>
      </w:pPr>
      <w:r>
        <w:rPr>
          <w:rFonts w:hint="eastAsia" w:ascii="华文仿宋" w:hAnsi="华文仿宋" w:eastAsia="华文仿宋" w:cs="华文仿宋"/>
          <w:color w:val="000000"/>
          <w:kern w:val="2"/>
          <w:sz w:val="32"/>
          <w:szCs w:val="32"/>
        </w:rPr>
        <w:t>　　</w:t>
      </w:r>
      <w:r>
        <w:rPr>
          <w:rFonts w:hint="eastAsia" w:ascii="华文仿宋" w:hAnsi="华文仿宋" w:eastAsia="华文仿宋" w:cs="华文仿宋"/>
          <w:b/>
          <w:bCs/>
          <w:color w:val="000000"/>
          <w:kern w:val="2"/>
          <w:sz w:val="32"/>
          <w:szCs w:val="32"/>
        </w:rPr>
        <w:t>2.</w:t>
      </w:r>
      <w:r>
        <w:rPr>
          <w:rFonts w:hint="eastAsia" w:ascii="华文仿宋" w:hAnsi="华文仿宋" w:eastAsia="华文仿宋" w:cs="华文仿宋"/>
          <w:b/>
          <w:bCs/>
          <w:color w:val="000000"/>
          <w:kern w:val="2"/>
          <w:sz w:val="32"/>
          <w:szCs w:val="32"/>
          <w:lang w:val="en-US" w:eastAsia="zh-CN"/>
        </w:rPr>
        <w:t xml:space="preserve"> </w:t>
      </w:r>
      <w:r>
        <w:rPr>
          <w:rFonts w:hint="eastAsia" w:ascii="华文仿宋" w:hAnsi="华文仿宋" w:eastAsia="华文仿宋" w:cs="华文仿宋"/>
          <w:b/>
          <w:bCs/>
          <w:color w:val="000000"/>
          <w:kern w:val="2"/>
          <w:sz w:val="32"/>
          <w:szCs w:val="32"/>
        </w:rPr>
        <w:t>面试环境</w:t>
      </w:r>
    </w:p>
    <w:p w14:paraId="7B47D478">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（1）考生应自行提供独立封闭无其他人、无外界干扰的安静场所作为面试空间环境。</w:t>
      </w:r>
    </w:p>
    <w:p w14:paraId="0AD782AE">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（2）网络要稳定通畅，以确保正式面试正常、稳定、安全的顺利进行。</w:t>
      </w:r>
    </w:p>
    <w:p w14:paraId="5C9D04AD">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（3）如在测试期间出现网络卡顿不畅，视频、语音含混不清甚至不通等情况的，务必及时调整、更换，确保本次面试正常稳定。</w:t>
      </w:r>
      <w:r>
        <w:rPr>
          <w:rFonts w:hint="eastAsia" w:ascii="华文仿宋" w:hAnsi="华文仿宋" w:eastAsia="华文仿宋" w:cs="华文仿宋"/>
          <w:color w:val="000000"/>
          <w:sz w:val="32"/>
          <w:szCs w:val="32"/>
        </w:rPr>
        <w:tab/>
      </w:r>
    </w:p>
    <w:p w14:paraId="70474AFC">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0"/>
        <w:textAlignment w:val="auto"/>
        <w:rPr>
          <w:rFonts w:hint="eastAsia" w:ascii="华文仿宋" w:hAnsi="华文仿宋" w:eastAsia="华文仿宋" w:cs="华文仿宋"/>
          <w:color w:val="000000"/>
          <w:kern w:val="2"/>
          <w:sz w:val="32"/>
          <w:szCs w:val="32"/>
          <w:lang w:eastAsia="zh-CN"/>
        </w:rPr>
      </w:pPr>
      <w:r>
        <w:rPr>
          <w:rFonts w:hint="eastAsia" w:ascii="华文仿宋" w:hAnsi="华文仿宋" w:eastAsia="华文仿宋" w:cs="华文仿宋"/>
          <w:color w:val="000000"/>
          <w:sz w:val="32"/>
          <w:szCs w:val="32"/>
        </w:rPr>
        <w:t>（4）</w:t>
      </w:r>
      <w:r>
        <w:rPr>
          <w:rFonts w:hint="eastAsia" w:ascii="华文仿宋" w:hAnsi="华文仿宋" w:eastAsia="华文仿宋" w:cs="华文仿宋"/>
          <w:color w:val="000000"/>
          <w:kern w:val="2"/>
          <w:sz w:val="32"/>
          <w:szCs w:val="32"/>
        </w:rPr>
        <w:t>考生参加专业技能测试应着正装出镜，不得使用滤镜等可能导致本人严重失真的设备，妆容不宜夸张，不得遮挡面部（不得戴口罩）</w:t>
      </w:r>
      <w:r>
        <w:rPr>
          <w:rFonts w:hint="eastAsia" w:ascii="华文仿宋" w:hAnsi="华文仿宋" w:eastAsia="华文仿宋" w:cs="华文仿宋"/>
          <w:color w:val="000000"/>
          <w:kern w:val="2"/>
          <w:sz w:val="32"/>
          <w:szCs w:val="32"/>
          <w:lang w:eastAsia="zh-CN"/>
        </w:rPr>
        <w:t>。</w:t>
      </w:r>
    </w:p>
    <w:p w14:paraId="0A5BD389">
      <w:pPr>
        <w:pStyle w:val="11"/>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（5）考生周边不得出现书籍、纸张、与考试无关的电子设备等物品。</w:t>
      </w:r>
    </w:p>
    <w:p w14:paraId="284F18B7">
      <w:pPr>
        <w:pStyle w:val="11"/>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（6）建议电脑及移动终端使用不同上网方式，考试期间保持移动终端无通讯呼入（无通讯呼入方式小提醒：采用呼叫转移、退出微信等通讯软件登录等方式，建议考生根据各自移动终端实际情况采取措施）。</w:t>
      </w:r>
    </w:p>
    <w:p w14:paraId="3CFD3DE3">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二、软件要求</w:t>
      </w:r>
    </w:p>
    <w:p w14:paraId="5EFDF3FC">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1. </w:t>
      </w:r>
      <w:r>
        <w:rPr>
          <w:rFonts w:hint="eastAsia" w:ascii="华文仿宋" w:hAnsi="华文仿宋" w:eastAsia="华文仿宋" w:cs="华文仿宋"/>
          <w:sz w:val="32"/>
          <w:szCs w:val="32"/>
        </w:rPr>
        <w:t>电脑终端安装谷歌浏览器，关闭360卫士、腾讯电脑管理、联想管家等杀毒软件。</w:t>
      </w:r>
    </w:p>
    <w:p w14:paraId="4C6DEF23">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2. </w:t>
      </w:r>
      <w:r>
        <w:rPr>
          <w:rFonts w:hint="eastAsia" w:ascii="华文仿宋" w:hAnsi="华文仿宋" w:eastAsia="华文仿宋" w:cs="华文仿宋"/>
          <w:sz w:val="32"/>
          <w:szCs w:val="32"/>
        </w:rPr>
        <w:t>移动终端安装“太亚云面试”APP客户端，扫描下方二维码下载并安装(仅限安卓设备)，或者用微信扫码/搜索小程序“太亚云考试”。</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5"/>
        <w:gridCol w:w="4145"/>
      </w:tblGrid>
      <w:tr w14:paraId="76941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5" w:type="dxa"/>
            <w:vAlign w:val="top"/>
          </w:tcPr>
          <w:p w14:paraId="2F6B6C7D">
            <w:pPr>
              <w:spacing w:line="360" w:lineRule="auto"/>
              <w:jc w:val="center"/>
              <w:rPr>
                <w:rFonts w:ascii="仿宋_GB2312" w:hAnsi="仿宋_GB2312" w:eastAsia="仿宋_GB2312" w:cs="仿宋_GB2312"/>
                <w:sz w:val="32"/>
                <w:szCs w:val="32"/>
              </w:rPr>
            </w:pPr>
            <w:r>
              <w:rPr>
                <w:snapToGrid/>
              </w:rPr>
              <w:drawing>
                <wp:inline distT="0" distB="0" distL="0" distR="0">
                  <wp:extent cx="1485900" cy="1460500"/>
                  <wp:effectExtent l="0" t="0" r="0" b="6350"/>
                  <wp:docPr id="7483936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93661" name="图片 1"/>
                          <pic:cNvPicPr>
                            <a:picLocks noChangeAspect="1"/>
                          </pic:cNvPicPr>
                        </pic:nvPicPr>
                        <pic:blipFill>
                          <a:blip r:embed="rId5"/>
                          <a:stretch>
                            <a:fillRect/>
                          </a:stretch>
                        </pic:blipFill>
                        <pic:spPr>
                          <a:xfrm>
                            <a:off x="0" y="0"/>
                            <a:ext cx="1485900" cy="1460500"/>
                          </a:xfrm>
                          <a:prstGeom prst="rect">
                            <a:avLst/>
                          </a:prstGeom>
                        </pic:spPr>
                      </pic:pic>
                    </a:graphicData>
                  </a:graphic>
                </wp:inline>
              </w:drawing>
            </w:r>
          </w:p>
          <w:p w14:paraId="37DC0A6E">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安卓客户端</w:t>
            </w:r>
          </w:p>
        </w:tc>
        <w:tc>
          <w:tcPr>
            <w:tcW w:w="4145" w:type="dxa"/>
            <w:vAlign w:val="top"/>
          </w:tcPr>
          <w:p w14:paraId="59104981">
            <w:pPr>
              <w:spacing w:line="360" w:lineRule="auto"/>
              <w:jc w:val="center"/>
              <w:rPr>
                <w:rFonts w:ascii="仿宋_GB2312" w:hAnsi="仿宋_GB2312" w:eastAsia="仿宋_GB2312" w:cs="仿宋_GB2312"/>
                <w:sz w:val="32"/>
                <w:szCs w:val="32"/>
              </w:rPr>
            </w:pPr>
            <w:r>
              <w:rPr>
                <w:snapToGrid/>
              </w:rPr>
              <w:drawing>
                <wp:inline distT="0" distB="0" distL="0" distR="0">
                  <wp:extent cx="1447800" cy="1447800"/>
                  <wp:effectExtent l="0" t="0" r="0" b="0"/>
                  <wp:docPr id="957424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24733" name="图片 1"/>
                          <pic:cNvPicPr>
                            <a:picLocks noChangeAspect="1"/>
                          </pic:cNvPicPr>
                        </pic:nvPicPr>
                        <pic:blipFill>
                          <a:blip r:embed="rId6"/>
                          <a:stretch>
                            <a:fillRect/>
                          </a:stretch>
                        </pic:blipFill>
                        <pic:spPr>
                          <a:xfrm>
                            <a:off x="0" y="0"/>
                            <a:ext cx="1447800" cy="1447800"/>
                          </a:xfrm>
                          <a:prstGeom prst="rect">
                            <a:avLst/>
                          </a:prstGeom>
                        </pic:spPr>
                      </pic:pic>
                    </a:graphicData>
                  </a:graphic>
                </wp:inline>
              </w:drawing>
            </w:r>
          </w:p>
          <w:p w14:paraId="1BE4A723">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微信小程序</w:t>
            </w:r>
          </w:p>
        </w:tc>
      </w:tr>
    </w:tbl>
    <w:p w14:paraId="1D2EC136">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三、操作流程</w:t>
      </w:r>
    </w:p>
    <w:p w14:paraId="4ACB64AD">
      <w:pPr>
        <w:pStyle w:val="11"/>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自主测试——由考生自主完成，不限制测试次数，考生可进行多次测试以保证符合面试环境设置要求。</w:t>
      </w:r>
    </w:p>
    <w:p w14:paraId="36AC31DB">
      <w:pPr>
        <w:pStyle w:val="11"/>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正式考试</w:t>
      </w:r>
      <w:r>
        <w:rPr>
          <w:rFonts w:hint="eastAsia" w:ascii="华文仿宋" w:hAnsi="华文仿宋" w:eastAsia="华文仿宋" w:cs="华文仿宋"/>
          <w:sz w:val="32"/>
          <w:szCs w:val="32"/>
          <w:lang w:val="en-US" w:eastAsia="zh-CN"/>
        </w:rPr>
        <w:t>和模拟测试</w:t>
      </w:r>
      <w:r>
        <w:rPr>
          <w:rFonts w:hint="eastAsia" w:ascii="华文仿宋" w:hAnsi="华文仿宋" w:eastAsia="华文仿宋" w:cs="华文仿宋"/>
          <w:sz w:val="32"/>
          <w:szCs w:val="32"/>
        </w:rPr>
        <w:t>——考生需在规定内登录系统签到，签到时间截止后，系统不再允许考生进入本场考试界面；未在规定时间内签到或面试中途强行退出系统的，均按弃考处理。</w:t>
      </w:r>
    </w:p>
    <w:p w14:paraId="08964F22">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四、设备测试、正式考试相关操作流程</w:t>
      </w:r>
    </w:p>
    <w:p w14:paraId="0CDE54DC">
      <w:pPr>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（一）登录流程</w:t>
      </w:r>
    </w:p>
    <w:p w14:paraId="704C1D31">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1. </w:t>
      </w:r>
      <w:r>
        <w:rPr>
          <w:rFonts w:hint="eastAsia" w:ascii="华文仿宋" w:hAnsi="华文仿宋" w:eastAsia="华文仿宋" w:cs="华文仿宋"/>
          <w:sz w:val="32"/>
          <w:szCs w:val="32"/>
        </w:rPr>
        <w:t>打开电脑,关闭360卫士、腾讯电脑管家、联想等杀毒软件,打开电脑谷歌浏览器，登入https://ms.gd-pa.cn。（注：没有的请到谷歌浏览器官网</w:t>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"https://www.google.cn/chrome/" </w:instrText>
      </w:r>
      <w:r>
        <w:rPr>
          <w:rFonts w:hint="eastAsia" w:ascii="华文仿宋" w:hAnsi="华文仿宋" w:eastAsia="华文仿宋" w:cs="华文仿宋"/>
          <w:sz w:val="32"/>
          <w:szCs w:val="32"/>
        </w:rPr>
        <w:fldChar w:fldCharType="separate"/>
      </w:r>
      <w:r>
        <w:rPr>
          <w:rStyle w:val="9"/>
          <w:rFonts w:hint="eastAsia" w:ascii="华文仿宋" w:hAnsi="华文仿宋" w:eastAsia="华文仿宋" w:cs="华文仿宋"/>
          <w:sz w:val="32"/>
          <w:szCs w:val="32"/>
        </w:rPr>
        <w:t>https://www.google.cn/chrome/</w:t>
      </w:r>
      <w:r>
        <w:rPr>
          <w:rStyle w:val="9"/>
          <w:rFonts w:hint="eastAsia" w:ascii="华文仿宋" w:hAnsi="华文仿宋" w:eastAsia="华文仿宋" w:cs="华文仿宋"/>
          <w:sz w:val="32"/>
          <w:szCs w:val="32"/>
        </w:rPr>
        <w:fldChar w:fldCharType="end"/>
      </w:r>
      <w:r>
        <w:rPr>
          <w:rFonts w:hint="eastAsia" w:ascii="华文仿宋" w:hAnsi="华文仿宋" w:eastAsia="华文仿宋" w:cs="华文仿宋"/>
          <w:sz w:val="32"/>
          <w:szCs w:val="32"/>
        </w:rPr>
        <w:t xml:space="preserve"> 下载）</w:t>
      </w:r>
      <w:r>
        <w:rPr>
          <w:rFonts w:hint="eastAsia" w:ascii="华文仿宋" w:hAnsi="华文仿宋" w:eastAsia="华文仿宋" w:cs="华文仿宋"/>
          <w:sz w:val="32"/>
          <w:szCs w:val="32"/>
          <w:lang w:eastAsia="zh-CN"/>
        </w:rPr>
        <w:t>。</w:t>
      </w:r>
    </w:p>
    <w:p w14:paraId="4FE73E64">
      <w:pPr>
        <w:spacing w:line="360" w:lineRule="auto"/>
        <w:rPr>
          <w:rFonts w:hint="eastAsia" w:ascii="宋体" w:hAnsi="宋体" w:cs="宋体"/>
          <w:sz w:val="28"/>
          <w:szCs w:val="28"/>
        </w:rPr>
      </w:pPr>
      <w:r>
        <w:rPr>
          <w:rFonts w:hint="eastAsia" w:ascii="宋体" w:hAnsi="宋体" w:cs="宋体"/>
          <w:sz w:val="28"/>
          <w:szCs w:val="28"/>
        </w:rPr>
        <w:drawing>
          <wp:inline distT="0" distB="0" distL="0" distR="0">
            <wp:extent cx="5269230" cy="2210435"/>
            <wp:effectExtent l="0" t="0" r="0" b="0"/>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ic:nvPicPr>
                  <pic:blipFill>
                    <a:blip r:embed="rId7">
                      <a:extLst>
                        <a:ext uri="{28A0092B-C50C-407E-A947-70E740481C1C}">
                          <a14:useLocalDpi xmlns:a14="http://schemas.microsoft.com/office/drawing/2010/main" val="0"/>
                        </a:ext>
                      </a:extLst>
                    </a:blip>
                    <a:srcRect/>
                    <a:stretch>
                      <a:fillRect/>
                    </a:stretch>
                  </pic:blipFill>
                  <pic:spPr>
                    <a:xfrm>
                      <a:off x="0" y="0"/>
                      <a:ext cx="5269230" cy="2210435"/>
                    </a:xfrm>
                    <a:prstGeom prst="rect">
                      <a:avLst/>
                    </a:prstGeom>
                    <a:noFill/>
                    <a:ln>
                      <a:noFill/>
                    </a:ln>
                  </pic:spPr>
                </pic:pic>
              </a:graphicData>
            </a:graphic>
          </wp:inline>
        </w:drawing>
      </w:r>
    </w:p>
    <w:p w14:paraId="3D2D42E6">
      <w:pPr>
        <w:pStyle w:val="11"/>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考生选择</w:t>
      </w:r>
      <w:r>
        <w:rPr>
          <w:rFonts w:hint="eastAsia" w:ascii="华文仿宋" w:hAnsi="华文仿宋" w:eastAsia="华文仿宋" w:cs="华文仿宋"/>
          <w:b/>
          <w:bCs/>
          <w:color w:val="FF0000"/>
          <w:sz w:val="32"/>
          <w:szCs w:val="32"/>
        </w:rPr>
        <w:t>对应的入口</w:t>
      </w:r>
      <w:r>
        <w:rPr>
          <w:rFonts w:hint="eastAsia" w:ascii="华文仿宋" w:hAnsi="华文仿宋" w:eastAsia="华文仿宋" w:cs="华文仿宋"/>
          <w:sz w:val="32"/>
          <w:szCs w:val="32"/>
        </w:rPr>
        <w:t>进入个人登录页面。输入考生手机号（默认与报名所填个人手机号一致），身份类型选择：考生，输入验证码，获取手机验证码后登录。（如图）</w:t>
      </w:r>
    </w:p>
    <w:p w14:paraId="67BFB839">
      <w:pPr>
        <w:spacing w:line="360" w:lineRule="auto"/>
      </w:pPr>
      <w:r>
        <w:drawing>
          <wp:inline distT="0" distB="0" distL="0" distR="0">
            <wp:extent cx="4806950" cy="2384425"/>
            <wp:effectExtent l="0" t="0" r="3175" b="6350"/>
            <wp:docPr id="2" name="图片 4" descr="图片2"/>
            <wp:cNvGraphicFramePr/>
            <a:graphic xmlns:a="http://schemas.openxmlformats.org/drawingml/2006/main">
              <a:graphicData uri="http://schemas.openxmlformats.org/drawingml/2006/picture">
                <pic:pic xmlns:pic="http://schemas.openxmlformats.org/drawingml/2006/picture">
                  <pic:nvPicPr>
                    <pic:cNvPr id="2" name="图片 4" descr="图片2"/>
                    <pic:cNvPicPr/>
                  </pic:nvPicPr>
                  <pic:blipFill>
                    <a:blip r:embed="rId8">
                      <a:extLst>
                        <a:ext uri="{28A0092B-C50C-407E-A947-70E740481C1C}">
                          <a14:useLocalDpi xmlns:a14="http://schemas.microsoft.com/office/drawing/2010/main" val="0"/>
                        </a:ext>
                      </a:extLst>
                    </a:blip>
                    <a:srcRect/>
                    <a:stretch>
                      <a:fillRect/>
                    </a:stretch>
                  </pic:blipFill>
                  <pic:spPr>
                    <a:xfrm>
                      <a:off x="0" y="0"/>
                      <a:ext cx="4806950" cy="2384425"/>
                    </a:xfrm>
                    <a:prstGeom prst="rect">
                      <a:avLst/>
                    </a:prstGeom>
                    <a:noFill/>
                    <a:ln>
                      <a:noFill/>
                    </a:ln>
                  </pic:spPr>
                </pic:pic>
              </a:graphicData>
            </a:graphic>
          </wp:inline>
        </w:drawing>
      </w:r>
    </w:p>
    <w:p w14:paraId="3CBF55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（注：提示无账号或者收不到手机验证码的考生，请联系处理，电话：400-887-3786或0757-82133871。）</w:t>
      </w:r>
    </w:p>
    <w:p w14:paraId="14D3BE7C">
      <w:pPr>
        <w:pStyle w:val="11"/>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登录后显示人脸识别，考生通过对准电脑摄像头根据系统提示进入人脸识别。（如图）</w:t>
      </w:r>
    </w:p>
    <w:p w14:paraId="26254F48">
      <w:pPr>
        <w:spacing w:line="360" w:lineRule="auto"/>
        <w:rPr>
          <w:rFonts w:hint="eastAsia" w:ascii="仿宋_GB2312" w:hAnsi="仿宋_GB2312" w:eastAsia="仿宋_GB2312" w:cs="仿宋_GB2312"/>
          <w:sz w:val="32"/>
          <w:szCs w:val="32"/>
        </w:rPr>
      </w:pPr>
      <w:r>
        <w:rPr>
          <w:snapToGrid/>
        </w:rPr>
        <w:drawing>
          <wp:inline distT="0" distB="0" distL="0" distR="0">
            <wp:extent cx="5270500" cy="2889250"/>
            <wp:effectExtent l="0" t="0" r="0" b="6350"/>
            <wp:docPr id="7393937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93731" name="图片 1"/>
                    <pic:cNvPicPr>
                      <a:picLocks noChangeAspect="1"/>
                    </pic:cNvPicPr>
                  </pic:nvPicPr>
                  <pic:blipFill>
                    <a:blip r:embed="rId9"/>
                    <a:stretch>
                      <a:fillRect/>
                    </a:stretch>
                  </pic:blipFill>
                  <pic:spPr>
                    <a:xfrm>
                      <a:off x="0" y="0"/>
                      <a:ext cx="5270500" cy="2889250"/>
                    </a:xfrm>
                    <a:prstGeom prst="rect">
                      <a:avLst/>
                    </a:prstGeom>
                  </pic:spPr>
                </pic:pic>
              </a:graphicData>
            </a:graphic>
          </wp:inline>
        </w:drawing>
      </w:r>
    </w:p>
    <w:p w14:paraId="573008E3">
      <w:pPr>
        <w:pStyle w:val="11"/>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人脸识别后显示考试须知，考生自主阅读后并点击“已阅并确认”后进入下一步。（如图）</w:t>
      </w:r>
    </w:p>
    <w:p w14:paraId="659F5B56">
      <w:pPr>
        <w:spacing w:line="360" w:lineRule="auto"/>
        <w:jc w:val="center"/>
        <w:rPr>
          <w:rFonts w:ascii="仿宋_GB2312" w:hAnsi="仿宋_GB2312" w:eastAsia="仿宋_GB2312" w:cs="仿宋_GB2312"/>
          <w:sz w:val="32"/>
          <w:szCs w:val="32"/>
        </w:rPr>
      </w:pPr>
      <w:r>
        <w:rPr>
          <w:snapToGrid/>
        </w:rPr>
        <w:drawing>
          <wp:inline distT="0" distB="0" distL="0" distR="0">
            <wp:extent cx="5054600" cy="2044700"/>
            <wp:effectExtent l="0" t="0" r="0" b="0"/>
            <wp:docPr id="8291702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70257" name="图片 1"/>
                    <pic:cNvPicPr>
                      <a:picLocks noChangeAspect="1"/>
                    </pic:cNvPicPr>
                  </pic:nvPicPr>
                  <pic:blipFill>
                    <a:blip r:embed="rId10"/>
                    <a:stretch>
                      <a:fillRect/>
                    </a:stretch>
                  </pic:blipFill>
                  <pic:spPr>
                    <a:xfrm>
                      <a:off x="0" y="0"/>
                      <a:ext cx="5054600" cy="2044700"/>
                    </a:xfrm>
                    <a:prstGeom prst="rect">
                      <a:avLst/>
                    </a:prstGeom>
                  </pic:spPr>
                </pic:pic>
              </a:graphicData>
            </a:graphic>
          </wp:inline>
        </w:drawing>
      </w:r>
    </w:p>
    <w:p w14:paraId="1C5A89E9">
      <w:pPr>
        <w:spacing w:line="360" w:lineRule="auto"/>
        <w:jc w:val="center"/>
        <w:rPr>
          <w:rFonts w:hint="eastAsia" w:ascii="仿宋_GB2312" w:hAnsi="仿宋_GB2312" w:eastAsia="仿宋_GB2312" w:cs="仿宋_GB2312"/>
          <w:sz w:val="32"/>
          <w:szCs w:val="32"/>
        </w:rPr>
      </w:pPr>
      <w:r>
        <w:rPr>
          <w:snapToGrid/>
        </w:rPr>
        <w:drawing>
          <wp:inline distT="0" distB="0" distL="0" distR="0">
            <wp:extent cx="5105400" cy="2006600"/>
            <wp:effectExtent l="0" t="0" r="0" b="0"/>
            <wp:docPr id="19596147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14790" name="图片 1"/>
                    <pic:cNvPicPr>
                      <a:picLocks noChangeAspect="1"/>
                    </pic:cNvPicPr>
                  </pic:nvPicPr>
                  <pic:blipFill>
                    <a:blip r:embed="rId11"/>
                    <a:stretch>
                      <a:fillRect/>
                    </a:stretch>
                  </pic:blipFill>
                  <pic:spPr>
                    <a:xfrm>
                      <a:off x="0" y="0"/>
                      <a:ext cx="5105400" cy="2006600"/>
                    </a:xfrm>
                    <a:prstGeom prst="rect">
                      <a:avLst/>
                    </a:prstGeom>
                  </pic:spPr>
                </pic:pic>
              </a:graphicData>
            </a:graphic>
          </wp:inline>
        </w:drawing>
      </w:r>
    </w:p>
    <w:p w14:paraId="41D59C41">
      <w:pPr>
        <w:pStyle w:val="11"/>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考生通过移动终端“太亚云考试”APP对准电脑浏览器页面左上角考生信息二维码进行扫描（扫描不成功的可点击放大二维码图片），打开手机摄像头。（如图）</w:t>
      </w:r>
    </w:p>
    <w:p w14:paraId="6119B14E">
      <w:pPr>
        <w:spacing w:line="360" w:lineRule="auto"/>
        <w:jc w:val="center"/>
      </w:pPr>
      <w:r>
        <w:drawing>
          <wp:inline distT="0" distB="0" distL="0" distR="0">
            <wp:extent cx="5270500" cy="3040380"/>
            <wp:effectExtent l="0" t="0" r="0" b="0"/>
            <wp:docPr id="1742101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01197" name="图片 1"/>
                    <pic:cNvPicPr>
                      <a:picLocks noChangeAspect="1"/>
                    </pic:cNvPicPr>
                  </pic:nvPicPr>
                  <pic:blipFill>
                    <a:blip r:embed="rId12"/>
                    <a:stretch>
                      <a:fillRect/>
                    </a:stretch>
                  </pic:blipFill>
                  <pic:spPr>
                    <a:xfrm>
                      <a:off x="0" y="0"/>
                      <a:ext cx="5270500" cy="3040380"/>
                    </a:xfrm>
                    <a:prstGeom prst="rect">
                      <a:avLst/>
                    </a:prstGeom>
                  </pic:spPr>
                </pic:pic>
              </a:graphicData>
            </a:graphic>
          </wp:inline>
        </w:drawing>
      </w:r>
    </w:p>
    <w:p w14:paraId="544F51D0">
      <w:pPr>
        <w:pStyle w:val="11"/>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电脑摄像头、移动设备摄像头摆放要求如下：</w:t>
      </w:r>
    </w:p>
    <w:p w14:paraId="28A63AD7">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（1）电脑置于考生正前方，电脑摄像头正对考生，清晰拍摄考生面试期间正面视频，清晰录制考生面试期间音频。</w:t>
      </w:r>
    </w:p>
    <w:p w14:paraId="7896D8B1">
      <w:pPr>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drawing>
          <wp:anchor distT="0" distB="0" distL="114300" distR="114300" simplePos="0" relativeHeight="251660288" behindDoc="0" locked="0" layoutInCell="1" allowOverlap="1">
            <wp:simplePos x="0" y="0"/>
            <wp:positionH relativeFrom="column">
              <wp:posOffset>-143510</wp:posOffset>
            </wp:positionH>
            <wp:positionV relativeFrom="paragraph">
              <wp:posOffset>500380</wp:posOffset>
            </wp:positionV>
            <wp:extent cx="5911850" cy="2630805"/>
            <wp:effectExtent l="0" t="0" r="3175" b="7620"/>
            <wp:wrapTopAndBottom/>
            <wp:docPr id="16" name="图片 9" descr="3JZ$M2AH]~1Y{%()Q2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3JZ$M2AH]~1Y{%()Q20{C[7"/>
                    <pic:cNvPicPr>
                      <a:picLocks noChangeAspect="1"/>
                    </pic:cNvPicPr>
                  </pic:nvPicPr>
                  <pic:blipFill>
                    <a:blip r:embed="rId13"/>
                    <a:stretch>
                      <a:fillRect/>
                    </a:stretch>
                  </pic:blipFill>
                  <pic:spPr>
                    <a:xfrm>
                      <a:off x="0" y="0"/>
                      <a:ext cx="5911850" cy="2630805"/>
                    </a:xfrm>
                    <a:prstGeom prst="rect">
                      <a:avLst/>
                    </a:prstGeom>
                    <a:noFill/>
                    <a:ln>
                      <a:noFill/>
                    </a:ln>
                  </pic:spPr>
                </pic:pic>
              </a:graphicData>
            </a:graphic>
          </wp:anchor>
        </w:drawing>
      </w:r>
      <w:r>
        <w:rPr>
          <w:rFonts w:hint="eastAsia" w:ascii="华文仿宋" w:hAnsi="华文仿宋" w:eastAsia="华文仿宋" w:cs="华文仿宋"/>
          <w:sz w:val="32"/>
          <w:szCs w:val="32"/>
        </w:rPr>
        <w:t>（2）移动摄像头置于考生侧后方，与考生—电脑—移动终端三点形成约45°角（如下图），将移动设备固定。确保移动终端能清晰拍摄到考生及电脑完整屏幕、拍摄到考生桌面，考试过程全程拍摄。如因考生不按照要求操作，导致考官在评判时认定有作弊行为，责任由考生自负。</w:t>
      </w:r>
    </w:p>
    <w:p w14:paraId="4BCC38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drawing>
          <wp:anchor distT="0" distB="0" distL="114300" distR="114300" simplePos="0" relativeHeight="251661312" behindDoc="0" locked="0" layoutInCell="1" allowOverlap="1">
            <wp:simplePos x="0" y="0"/>
            <wp:positionH relativeFrom="column">
              <wp:posOffset>-131445</wp:posOffset>
            </wp:positionH>
            <wp:positionV relativeFrom="paragraph">
              <wp:posOffset>1123315</wp:posOffset>
            </wp:positionV>
            <wp:extent cx="6087745" cy="2122170"/>
            <wp:effectExtent l="0" t="0" r="8255" b="1905"/>
            <wp:wrapTopAndBottom/>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4"/>
                    <a:stretch>
                      <a:fillRect/>
                    </a:stretch>
                  </pic:blipFill>
                  <pic:spPr>
                    <a:xfrm>
                      <a:off x="0" y="0"/>
                      <a:ext cx="6087745" cy="2122170"/>
                    </a:xfrm>
                    <a:prstGeom prst="rect">
                      <a:avLst/>
                    </a:prstGeom>
                    <a:noFill/>
                    <a:ln>
                      <a:noFill/>
                    </a:ln>
                  </pic:spPr>
                </pic:pic>
              </a:graphicData>
            </a:graphic>
          </wp:anchor>
        </w:drawing>
      </w:r>
      <w:r>
        <w:rPr>
          <w:rFonts w:hint="eastAsia" w:ascii="华文仿宋" w:hAnsi="华文仿宋" w:eastAsia="华文仿宋" w:cs="华文仿宋"/>
          <w:sz w:val="32"/>
          <w:szCs w:val="32"/>
        </w:rPr>
        <w:t>（3）备考结束时，考生需立刻将移动监控设备摄像头置于考生前方，并将移动监控设备固定，确保面试考试过程中电脑及移动监控设备均对准考生并全程拍摄。</w:t>
      </w:r>
    </w:p>
    <w:p w14:paraId="2CF1EE4B">
      <w:pPr>
        <w:pStyle w:val="11"/>
        <w:keepNext w:val="0"/>
        <w:keepLines w:val="0"/>
        <w:pageBreakBefore w:val="0"/>
        <w:kinsoku/>
        <w:wordWrap/>
        <w:overflowPunct/>
        <w:topLinePunct w:val="0"/>
        <w:autoSpaceDE/>
        <w:autoSpaceDN/>
        <w:bidi w:val="0"/>
        <w:adjustRightInd/>
        <w:snapToGrid/>
        <w:spacing w:line="560" w:lineRule="exact"/>
        <w:ind w:left="709" w:firstLine="0" w:firstLineChars="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（二）自测流程</w:t>
      </w:r>
    </w:p>
    <w:p w14:paraId="30777020">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1. </w:t>
      </w:r>
      <w:r>
        <w:rPr>
          <w:rFonts w:hint="eastAsia" w:ascii="华文仿宋" w:hAnsi="华文仿宋" w:eastAsia="华文仿宋" w:cs="华文仿宋"/>
          <w:sz w:val="32"/>
          <w:szCs w:val="32"/>
        </w:rPr>
        <w:t>进入系统后，点击页面“测试开始”按钮，系统弹出自测试题界面并开始录制考生面试视频，屏幕右上角显示面试时间倒计时。（如下图）</w:t>
      </w:r>
    </w:p>
    <w:p w14:paraId="75A643A4">
      <w:pPr>
        <w:spacing w:line="360" w:lineRule="auto"/>
        <w:rPr>
          <w:rFonts w:hint="eastAsia"/>
          <w:sz w:val="28"/>
          <w:szCs w:val="28"/>
        </w:rPr>
      </w:pPr>
      <w:r>
        <w:drawing>
          <wp:inline distT="0" distB="0" distL="0" distR="0">
            <wp:extent cx="5269230" cy="1907540"/>
            <wp:effectExtent l="0" t="0" r="0" b="0"/>
            <wp:docPr id="4" name="图片 10"/>
            <wp:cNvGraphicFramePr/>
            <a:graphic xmlns:a="http://schemas.openxmlformats.org/drawingml/2006/main">
              <a:graphicData uri="http://schemas.openxmlformats.org/drawingml/2006/picture">
                <pic:pic xmlns:pic="http://schemas.openxmlformats.org/drawingml/2006/picture">
                  <pic:nvPicPr>
                    <pic:cNvPr id="4" name="图片 10"/>
                    <pic:cNvPicPr/>
                  </pic:nvPicPr>
                  <pic:blipFill>
                    <a:blip r:embed="rId15">
                      <a:extLst>
                        <a:ext uri="{28A0092B-C50C-407E-A947-70E740481C1C}">
                          <a14:useLocalDpi xmlns:a14="http://schemas.microsoft.com/office/drawing/2010/main" val="0"/>
                        </a:ext>
                      </a:extLst>
                    </a:blip>
                    <a:srcRect/>
                    <a:stretch>
                      <a:fillRect/>
                    </a:stretch>
                  </pic:blipFill>
                  <pic:spPr>
                    <a:xfrm>
                      <a:off x="0" y="0"/>
                      <a:ext cx="5269230" cy="1907540"/>
                    </a:xfrm>
                    <a:prstGeom prst="rect">
                      <a:avLst/>
                    </a:prstGeom>
                    <a:noFill/>
                    <a:ln>
                      <a:noFill/>
                    </a:ln>
                  </pic:spPr>
                </pic:pic>
              </a:graphicData>
            </a:graphic>
          </wp:inline>
        </w:drawing>
      </w:r>
    </w:p>
    <w:p w14:paraId="5964F88C">
      <w:pPr>
        <w:pStyle w:val="11"/>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面试时间到，测试自动结束，考生页面会自动弹出“查看录像”按钮，点击查看，回放个人面试视频，确认电脑摄像头拍摄的视频和移动终端拍摄的视频、声音是否清晰，确认正常后点击页面右下角“视频正常”按钮，完成个人自测。</w:t>
      </w:r>
    </w:p>
    <w:p w14:paraId="68132934">
      <w:pPr>
        <w:pStyle w:val="11"/>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特别注意：面试自测务必等待系统倒计时结束，否则无法查看录像。若在试测过程中出现无法登录、视频无法录制等技术问题，请咨询技术电话</w:t>
      </w:r>
      <w:r>
        <w:rPr>
          <w:rFonts w:hint="eastAsia" w:ascii="华文仿宋" w:hAnsi="华文仿宋" w:eastAsia="华文仿宋" w:cs="华文仿宋"/>
          <w:b/>
          <w:bCs/>
          <w:sz w:val="32"/>
          <w:szCs w:val="32"/>
        </w:rPr>
        <w:t>400-887-3786或0757-82133871</w:t>
      </w:r>
      <w:r>
        <w:rPr>
          <w:rFonts w:hint="eastAsia" w:ascii="华文仿宋" w:hAnsi="华文仿宋" w:eastAsia="华文仿宋" w:cs="华文仿宋"/>
          <w:sz w:val="32"/>
          <w:szCs w:val="32"/>
        </w:rPr>
        <w:t>，</w:t>
      </w:r>
      <w:r>
        <w:rPr>
          <w:rFonts w:hint="eastAsia" w:ascii="华文仿宋" w:hAnsi="华文仿宋" w:eastAsia="华文仿宋" w:cs="华文仿宋"/>
          <w:b/>
          <w:bCs/>
          <w:sz w:val="32"/>
          <w:szCs w:val="32"/>
        </w:rPr>
        <w:t>正式考试时可通过系统“问题咨询”功能向监考员咨询</w:t>
      </w:r>
      <w:r>
        <w:rPr>
          <w:rFonts w:hint="eastAsia" w:ascii="华文仿宋" w:hAnsi="华文仿宋" w:eastAsia="华文仿宋" w:cs="华文仿宋"/>
          <w:sz w:val="32"/>
          <w:szCs w:val="32"/>
        </w:rPr>
        <w:t>。</w:t>
      </w:r>
    </w:p>
    <w:p w14:paraId="76CB7AF3">
      <w:pPr>
        <w:pStyle w:val="11"/>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特别提醒：面试视频将作为给考生面试评分的主要</w:t>
      </w:r>
      <w:r>
        <w:rPr>
          <w:rFonts w:hint="eastAsia" w:ascii="华文仿宋" w:hAnsi="华文仿宋" w:eastAsia="华文仿宋" w:cs="华文仿宋"/>
          <w:snapToGrid w:val="0"/>
          <w:sz w:val="32"/>
          <w:szCs w:val="32"/>
        </w:rPr>
        <w:t>依据</w:t>
      </w:r>
      <w:r>
        <w:rPr>
          <w:rFonts w:hint="eastAsia" w:ascii="华文仿宋" w:hAnsi="华文仿宋" w:eastAsia="华文仿宋" w:cs="华文仿宋"/>
          <w:sz w:val="32"/>
          <w:szCs w:val="32"/>
        </w:rPr>
        <w:t>，请考生</w:t>
      </w:r>
      <w:r>
        <w:rPr>
          <w:rFonts w:hint="eastAsia" w:ascii="华文仿宋" w:hAnsi="华文仿宋" w:eastAsia="华文仿宋" w:cs="华文仿宋"/>
          <w:b/>
          <w:bCs/>
          <w:sz w:val="32"/>
          <w:szCs w:val="32"/>
        </w:rPr>
        <w:t>务必高度重视，</w:t>
      </w:r>
      <w:r>
        <w:rPr>
          <w:rFonts w:hint="eastAsia" w:ascii="华文仿宋" w:hAnsi="华文仿宋" w:eastAsia="华文仿宋" w:cs="华文仿宋"/>
          <w:sz w:val="32"/>
          <w:szCs w:val="32"/>
        </w:rPr>
        <w:t>确保自测效果符合面试要求。考生面试视频仅能在自测期间查看，模拟面试、正式面试视频个人无法查看。正式面试视频未能传输到考试云平台的，视为考生放弃正式面试，责任由考生自行承担。</w:t>
      </w:r>
    </w:p>
    <w:sectPr>
      <w:footerReference r:id="rId3" w:type="default"/>
      <w:pgSz w:w="11900" w:h="16840"/>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24EE7D-9672-4E77-BE92-E5E7E64131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25A14CB-908A-459F-847A-91E1830E370C}"/>
  </w:font>
  <w:font w:name="华文仿宋">
    <w:panose1 w:val="02010600040101010101"/>
    <w:charset w:val="86"/>
    <w:family w:val="auto"/>
    <w:pitch w:val="default"/>
    <w:sig w:usb0="00000287" w:usb1="080F0000" w:usb2="00000000" w:usb3="00000000" w:csb0="0004009F" w:csb1="DFD70000"/>
    <w:embedRegular r:id="rId3" w:fontKey="{4C50EEC1-F763-4082-9A4F-9A5F6A218CC5}"/>
  </w:font>
  <w:font w:name="方正小标宋简体">
    <w:panose1 w:val="03000509000000000000"/>
    <w:charset w:val="86"/>
    <w:family w:val="auto"/>
    <w:pitch w:val="default"/>
    <w:sig w:usb0="00000001" w:usb1="080E0000" w:usb2="00000000" w:usb3="00000000" w:csb0="00040000" w:csb1="00000000"/>
    <w:embedRegular r:id="rId4" w:fontKey="{5267D0D9-C988-4FA1-AFFB-D9C40E6AC56B}"/>
  </w:font>
  <w:font w:name="仿宋_GB2312">
    <w:panose1 w:val="02010609030101010101"/>
    <w:charset w:val="86"/>
    <w:family w:val="modern"/>
    <w:pitch w:val="default"/>
    <w:sig w:usb0="00000001" w:usb1="080E0000" w:usb2="00000000" w:usb3="00000000" w:csb0="00040000" w:csb1="00000000"/>
    <w:embedRegular r:id="rId5" w:fontKey="{BD4147DB-4BAA-4849-89AD-BDFFC8ED81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CD4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289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2D289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21DE7"/>
    <w:multiLevelType w:val="singleLevel"/>
    <w:tmpl w:val="87A21DE7"/>
    <w:lvl w:ilvl="0" w:tentative="0">
      <w:start w:val="5"/>
      <w:numFmt w:val="decimal"/>
      <w:suff w:val="space"/>
      <w:lvlText w:val="%1."/>
      <w:lvlJc w:val="left"/>
    </w:lvl>
  </w:abstractNum>
  <w:abstractNum w:abstractNumId="1">
    <w:nsid w:val="B1ED7393"/>
    <w:multiLevelType w:val="singleLevel"/>
    <w:tmpl w:val="B1ED7393"/>
    <w:lvl w:ilvl="0" w:tentative="0">
      <w:start w:val="6"/>
      <w:numFmt w:val="decimal"/>
      <w:suff w:val="space"/>
      <w:lvlText w:val="%1."/>
      <w:lvlJc w:val="left"/>
    </w:lvl>
  </w:abstractNum>
  <w:abstractNum w:abstractNumId="2">
    <w:nsid w:val="F3808664"/>
    <w:multiLevelType w:val="singleLevel"/>
    <w:tmpl w:val="F3808664"/>
    <w:lvl w:ilvl="0" w:tentative="0">
      <w:start w:val="4"/>
      <w:numFmt w:val="decimal"/>
      <w:suff w:val="space"/>
      <w:lvlText w:val="%1."/>
      <w:lvlJc w:val="left"/>
    </w:lvl>
  </w:abstractNum>
  <w:abstractNum w:abstractNumId="3">
    <w:nsid w:val="17831DBE"/>
    <w:multiLevelType w:val="singleLevel"/>
    <w:tmpl w:val="17831DBE"/>
    <w:lvl w:ilvl="0" w:tentative="0">
      <w:start w:val="2"/>
      <w:numFmt w:val="decimal"/>
      <w:suff w:val="space"/>
      <w:lvlText w:val="%1."/>
      <w:lvlJc w:val="left"/>
    </w:lvl>
  </w:abstractNum>
  <w:abstractNum w:abstractNumId="4">
    <w:nsid w:val="23A20CE1"/>
    <w:multiLevelType w:val="singleLevel"/>
    <w:tmpl w:val="23A20CE1"/>
    <w:lvl w:ilvl="0" w:tentative="0">
      <w:start w:val="2"/>
      <w:numFmt w:val="decimal"/>
      <w:suff w:val="space"/>
      <w:lvlText w:val="%1."/>
      <w:lvlJc w:val="left"/>
    </w:lvl>
  </w:abstractNum>
  <w:abstractNum w:abstractNumId="5">
    <w:nsid w:val="55EC36BC"/>
    <w:multiLevelType w:val="singleLevel"/>
    <w:tmpl w:val="55EC36BC"/>
    <w:lvl w:ilvl="0" w:tentative="0">
      <w:start w:val="3"/>
      <w:numFmt w:val="decimal"/>
      <w:suff w:val="space"/>
      <w:lvlText w:val="%1."/>
      <w:lvlJc w:val="left"/>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zNDZmNjRjMmVlNGFjYzU2YWViYjMzOTdkODYwOGEifQ=="/>
  </w:docVars>
  <w:rsids>
    <w:rsidRoot w:val="00AD6DA2"/>
    <w:rsid w:val="00164C26"/>
    <w:rsid w:val="002310B9"/>
    <w:rsid w:val="003A35EF"/>
    <w:rsid w:val="003F4C02"/>
    <w:rsid w:val="00416495"/>
    <w:rsid w:val="004E3221"/>
    <w:rsid w:val="00587646"/>
    <w:rsid w:val="005C1AB4"/>
    <w:rsid w:val="005E1FCC"/>
    <w:rsid w:val="00641EB4"/>
    <w:rsid w:val="00AA50CA"/>
    <w:rsid w:val="00AD26B6"/>
    <w:rsid w:val="00AD6DA2"/>
    <w:rsid w:val="00C959EC"/>
    <w:rsid w:val="00E0194C"/>
    <w:rsid w:val="00F81C38"/>
    <w:rsid w:val="01960523"/>
    <w:rsid w:val="07E94EC9"/>
    <w:rsid w:val="1D921938"/>
    <w:rsid w:val="22BD07D0"/>
    <w:rsid w:val="406F3079"/>
    <w:rsid w:val="49D82FAF"/>
    <w:rsid w:val="4B7E4123"/>
    <w:rsid w:val="643C25D6"/>
    <w:rsid w:val="6D5A7686"/>
    <w:rsid w:val="73440C02"/>
    <w:rsid w:val="7E9E2E0E"/>
    <w:rsid w:val="7F33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link w:val="10"/>
    <w:qFormat/>
    <w:uiPriority w:val="0"/>
    <w:pPr>
      <w:keepNext/>
      <w:keepLines/>
      <w:widowControl w:val="0"/>
      <w:kinsoku/>
      <w:autoSpaceDE/>
      <w:autoSpaceDN/>
      <w:adjustRightInd/>
      <w:snapToGrid/>
      <w:spacing w:before="340" w:after="330" w:line="576" w:lineRule="auto"/>
      <w:jc w:val="both"/>
      <w:textAlignment w:val="auto"/>
      <w:outlineLvl w:val="0"/>
    </w:pPr>
    <w:rPr>
      <w:rFonts w:ascii="Times New Roman" w:hAnsi="Times New Roman" w:eastAsia="宋体" w:cs="Times New Roman"/>
      <w:b/>
      <w:snapToGrid/>
      <w:color w:val="auto"/>
      <w:kern w:val="44"/>
      <w:sz w:val="44"/>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1 字符"/>
    <w:basedOn w:val="8"/>
    <w:link w:val="2"/>
    <w:qFormat/>
    <w:uiPriority w:val="0"/>
    <w:rPr>
      <w:rFonts w:ascii="Times New Roman" w:hAnsi="Times New Roman" w:eastAsia="宋体" w:cs="Times New Roman"/>
      <w:b/>
      <w:kern w:val="44"/>
      <w:sz w:val="44"/>
      <w:szCs w:val="20"/>
    </w:rPr>
  </w:style>
  <w:style w:type="paragraph" w:styleId="11">
    <w:name w:val="List Paragraph"/>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4"/>
    </w:rPr>
  </w:style>
  <w:style w:type="character" w:customStyle="1" w:styleId="12">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1695</Words>
  <Characters>1813</Characters>
  <Lines>13</Lines>
  <Paragraphs>3</Paragraphs>
  <TotalTime>2</TotalTime>
  <ScaleCrop>false</ScaleCrop>
  <LinksUpToDate>false</LinksUpToDate>
  <CharactersWithSpaces>1824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2023-10-20T05:44:00Z</dcterms:created>
  <dc:creator>黄 振强</dc:creator>
  <cp:lastModifiedBy>赟赟nuanfeng</cp:lastModifiedBy>
  <dcterms:modified xsi:type="dcterms:W3CDTF">2024-07-12T02:07:44Z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B5FC5D0BBC6E4350967456D2313E705E_12</vt:lpwstr>
  </property>
</Properties>
</file>