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考生撰写个人自传有关要求</w:t>
      </w:r>
    </w:p>
    <w:p>
      <w:pPr>
        <w:spacing w:line="560" w:lineRule="exact"/>
        <w:ind w:firstLine="645"/>
        <w:jc w:val="center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（1</w:t>
      </w:r>
      <w:r>
        <w:rPr>
          <w:rFonts w:hint="default" w:ascii="仿宋_GB2312" w:eastAsia="仿宋_GB2312"/>
          <w:b w:val="0"/>
          <w:bCs w:val="0"/>
          <w:spacing w:val="-1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00字左右）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一、对个人的学习经历（小学-大学）作详细说明；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二、对个人的实习实践、工作经历作详细说明；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三、对个人的家庭关系、兴趣特长、奖惩情况作详细说明；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四、对个人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参加国家法定考试的诚信记录、银行个人征信记录、法院被执行人信息记录、有无犯罪记录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u w:val="none"/>
          <w:lang w:eastAsia="zh-CN"/>
        </w:rPr>
        <w:t>遵纪守法，</w:t>
      </w:r>
      <w:r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  <w:t>以及践行家庭美德、社会公德、职业道德的情况作详细说明。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spacing w:val="-10"/>
          <w:sz w:val="32"/>
          <w:szCs w:val="32"/>
          <w:lang w:eastAsia="zh-CN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pStyle w:val="2"/>
        <w:widowControl/>
        <w:spacing w:line="560" w:lineRule="exact"/>
        <w:jc w:val="right"/>
        <w:rPr>
          <w:rFonts w:ascii="仿宋_GB2312" w:hAnsi="仿宋_GB2312" w:eastAsia="仿宋_GB2312" w:cs="仿宋_GB2312"/>
          <w:b w:val="0"/>
          <w:bCs w:val="0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280D"/>
    <w:rsid w:val="07A272D7"/>
    <w:rsid w:val="0A83280D"/>
    <w:rsid w:val="2E9E43DD"/>
    <w:rsid w:val="30143412"/>
    <w:rsid w:val="451E07A7"/>
    <w:rsid w:val="755A7148"/>
    <w:rsid w:val="7F9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2019-07-23T01:48:00Z</dcterms:created>
  <dc:creator>Administrator</dc:creator>
  <cp:lastModifiedBy>牛牪犇</cp:lastModifiedBy>
  <dcterms:modified xsi:type="dcterms:W3CDTF">2021-07-13T02:35:20Z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F9664F74D9014711B9B956A4E0E9C3F4</vt:lpwstr>
  </property>
</Properties>
</file>