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天全县城区第三完全小学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二、选聘岗位类别和等级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初级岗位语文专任教师2人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2.年龄在</w:t>
      </w:r>
      <w:r>
        <w:rPr>
          <w:rFonts w:hint="eastAsia" w:ascii="仿宋" w:hAnsi="仿宋" w:eastAsia="仿宋" w:cs="仿宋"/>
          <w:sz w:val="32"/>
          <w:szCs w:val="32"/>
          <w:lang w:val="en-US" w:eastAsia="zh-CN"/>
        </w:rPr>
        <w:t>4</w:t>
      </w:r>
      <w:r>
        <w:rPr>
          <w:rFonts w:hint="eastAsia" w:ascii="仿宋" w:hAnsi="仿宋" w:eastAsia="仿宋" w:cs="仿宋"/>
          <w:sz w:val="32"/>
          <w:szCs w:val="32"/>
        </w:rPr>
        <w:t>5周岁及以下（19</w:t>
      </w:r>
      <w:r>
        <w:rPr>
          <w:rFonts w:hint="eastAsia" w:ascii="仿宋" w:hAnsi="仿宋" w:eastAsia="仿宋" w:cs="仿宋"/>
          <w:sz w:val="32"/>
          <w:szCs w:val="32"/>
          <w:lang w:val="en-US" w:eastAsia="zh-CN"/>
        </w:rPr>
        <w:t>79</w:t>
      </w:r>
      <w:r>
        <w:rPr>
          <w:rFonts w:hint="eastAsia" w:ascii="仿宋" w:hAnsi="仿宋" w:eastAsia="仿宋" w:cs="仿宋"/>
          <w:sz w:val="32"/>
          <w:szCs w:val="32"/>
        </w:rPr>
        <w:t>年8月31日后出生）；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3.具有本科及以上学历和小学及以上教师资格证；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_GB2312" w:hAnsi="仿宋_GB2312" w:eastAsia="仿宋_GB2312" w:cs="仿宋_GB2312"/>
          <w:color w:val="333333"/>
          <w:sz w:val="32"/>
          <w:szCs w:val="32"/>
          <w:shd w:val="clear" w:color="auto" w:fill="FFFFFF"/>
        </w:rPr>
        <w:t>参加选聘的教师须</w:t>
      </w:r>
      <w:r>
        <w:rPr>
          <w:rFonts w:hint="eastAsia" w:ascii="仿宋_GB2312" w:hAnsi="仿宋_GB2312" w:eastAsia="仿宋_GB2312" w:cs="仿宋_GB2312"/>
          <w:color w:val="333333"/>
          <w:sz w:val="32"/>
          <w:szCs w:val="32"/>
          <w:shd w:val="clear" w:color="auto" w:fill="FFFFFF"/>
          <w:lang w:eastAsia="zh-CN"/>
        </w:rPr>
        <w:t>持《异校竞聘表》，并经</w:t>
      </w:r>
      <w:r>
        <w:rPr>
          <w:rFonts w:hint="eastAsia" w:ascii="仿宋_GB2312" w:hAnsi="仿宋_GB2312" w:eastAsia="仿宋_GB2312" w:cs="仿宋_GB2312"/>
          <w:color w:val="333333"/>
          <w:sz w:val="32"/>
          <w:szCs w:val="32"/>
          <w:shd w:val="clear" w:color="auto" w:fill="FFFFFF"/>
        </w:rPr>
        <w:t>原学校校长签署同意意见</w:t>
      </w:r>
      <w:r>
        <w:rPr>
          <w:rFonts w:hint="eastAsia" w:ascii="仿宋_GB2312" w:hAnsi="仿宋_GB2312" w:eastAsia="仿宋_GB2312" w:cs="仿宋_GB2312"/>
          <w:color w:val="333333"/>
          <w:sz w:val="32"/>
          <w:szCs w:val="32"/>
          <w:shd w:val="clear" w:color="auto" w:fill="FFFFFF"/>
          <w:lang w:eastAsia="zh-CN"/>
        </w:rPr>
        <w:t>。对于</w:t>
      </w:r>
      <w:r>
        <w:rPr>
          <w:rFonts w:hint="eastAsia" w:ascii="仿宋_GB2312" w:hAnsi="仿宋_GB2312" w:eastAsia="仿宋_GB2312" w:cs="仿宋_GB2312"/>
          <w:color w:val="auto"/>
          <w:sz w:val="32"/>
          <w:szCs w:val="32"/>
          <w:shd w:val="clear" w:color="auto" w:fill="FFFFFF"/>
        </w:rPr>
        <w:t>原校领导</w:t>
      </w:r>
      <w:r>
        <w:rPr>
          <w:rFonts w:hint="eastAsia" w:ascii="仿宋_GB2312" w:hAnsi="仿宋_GB2312" w:eastAsia="仿宋_GB2312" w:cs="仿宋_GB2312"/>
          <w:color w:val="auto"/>
          <w:sz w:val="32"/>
          <w:szCs w:val="32"/>
          <w:shd w:val="clear" w:color="auto" w:fill="FFFFFF"/>
          <w:lang w:eastAsia="zh-CN"/>
        </w:rPr>
        <w:t>极力推荐的</w:t>
      </w:r>
      <w:r>
        <w:rPr>
          <w:rFonts w:hint="eastAsia" w:ascii="仿宋_GB2312" w:hAnsi="仿宋_GB2312" w:eastAsia="仿宋_GB2312" w:cs="仿宋_GB2312"/>
          <w:color w:val="auto"/>
          <w:sz w:val="32"/>
          <w:szCs w:val="32"/>
          <w:shd w:val="clear" w:color="auto" w:fill="FFFFFF"/>
        </w:rPr>
        <w:t>，工作积极主动性强，有组织各类大小型活动的经历。有参加各类赛课证书，如果是县级以上“名师工作室”成员的优先考虑。</w:t>
      </w:r>
      <w:r>
        <w:rPr>
          <w:rFonts w:hint="eastAsia" w:ascii="仿宋_GB2312" w:hAnsi="仿宋_GB2312" w:eastAsia="仿宋_GB2312" w:cs="仿宋_GB2312"/>
          <w:color w:val="333333"/>
          <w:sz w:val="32"/>
          <w:szCs w:val="32"/>
          <w:shd w:val="clear" w:color="auto" w:fill="FFFFFF"/>
        </w:rPr>
        <w:t>近两年教学成绩至少两期积分县排名达二分之一及其以上名次（曾担任过学校管理干部的可适当放宽，并优先考虑）；</w:t>
      </w:r>
      <w:r>
        <w:rPr>
          <w:rStyle w:val="5"/>
          <w:rFonts w:hint="eastAsia" w:ascii="仿宋_GB2312" w:hAnsi="仿宋_GB2312" w:eastAsia="仿宋_GB2312" w:cs="仿宋_GB2312"/>
          <w:color w:val="333333"/>
          <w:sz w:val="32"/>
          <w:szCs w:val="32"/>
          <w:shd w:val="clear" w:color="auto" w:fill="FFFFFF"/>
        </w:rPr>
        <w:t>农村学校参加选聘教师须在农村中小学工作</w:t>
      </w:r>
      <w:r>
        <w:rPr>
          <w:rStyle w:val="5"/>
          <w:rFonts w:hint="eastAsia" w:ascii="仿宋_GB2312" w:hAnsi="仿宋_GB2312" w:eastAsia="仿宋_GB2312" w:cs="仿宋_GB2312"/>
          <w:color w:val="333333"/>
          <w:sz w:val="32"/>
          <w:szCs w:val="32"/>
          <w:shd w:val="clear" w:color="auto" w:fill="FFFFFF"/>
          <w:lang w:val="en-US" w:eastAsia="zh-CN"/>
        </w:rPr>
        <w:t>5</w:t>
      </w:r>
      <w:r>
        <w:rPr>
          <w:rStyle w:val="5"/>
          <w:rFonts w:hint="eastAsia" w:ascii="仿宋_GB2312" w:hAnsi="仿宋_GB2312" w:eastAsia="仿宋_GB2312" w:cs="仿宋_GB2312"/>
          <w:color w:val="333333"/>
          <w:sz w:val="32"/>
          <w:szCs w:val="32"/>
          <w:shd w:val="clear" w:color="auto" w:fill="FFFFFF"/>
        </w:rPr>
        <w:t>年以上</w:t>
      </w:r>
      <w:r>
        <w:rPr>
          <w:rStyle w:val="5"/>
          <w:rFonts w:hint="eastAsia" w:ascii="仿宋_GB2312" w:hAnsi="仿宋_GB2312" w:eastAsia="仿宋_GB2312" w:cs="仿宋_GB2312"/>
          <w:color w:val="333333"/>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5.普通话二级甲等及以上；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6.服从学校工作安排，能胜任对应岗位的工作任务。试用期为一年，期满经考核能胜任则按程序办理正式聘用手续，考核不合格者退回原工作单位；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 8:30-1</w:t>
      </w:r>
      <w:r>
        <w:rPr>
          <w:rFonts w:hint="eastAsia" w:ascii="仿宋" w:hAnsi="仿宋" w:eastAsia="仿宋" w:cs="仿宋"/>
          <w:sz w:val="32"/>
          <w:szCs w:val="32"/>
          <w:lang w:val="en-US" w:eastAsia="zh-CN"/>
        </w:rPr>
        <w:t>7</w:t>
      </w:r>
      <w:r>
        <w:rPr>
          <w:rFonts w:hint="eastAsia" w:ascii="仿宋" w:hAnsi="仿宋" w:eastAsia="仿宋" w:cs="仿宋"/>
          <w:sz w:val="32"/>
          <w:szCs w:val="32"/>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2.报名地点：天全县城区第三完全小学底楼办公室；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3.联系人：邹老师（18095078291）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黄老师（18095083396）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7.面试地点：天全县城区第三完全小学。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若在原校职称在中级以上的，报名时需交《高职低聘承诺书》（本人签字并盖指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w:t>
      </w:r>
      <w:r>
        <w:rPr>
          <w:rFonts w:hint="eastAsia" w:ascii="仿宋" w:hAnsi="仿宋" w:eastAsia="仿宋" w:cs="仿宋"/>
          <w:sz w:val="32"/>
          <w:szCs w:val="32"/>
          <w:lang w:val="en-US" w:eastAsia="zh-CN"/>
        </w:rPr>
        <w:t>班主任工作经历或有</w:t>
      </w:r>
      <w:r>
        <w:rPr>
          <w:rFonts w:hint="eastAsia" w:ascii="仿宋" w:hAnsi="仿宋" w:eastAsia="仿宋" w:cs="仿宋"/>
          <w:sz w:val="32"/>
          <w:szCs w:val="32"/>
        </w:rPr>
        <w:t>特长的教师优先聘用。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496A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2024-07-08T04:03:39Z</dcterms:created>
  <dc:creator>Administrator</dc:creator>
  <cp:lastModifiedBy>小木子</cp:lastModifiedBy>
  <dcterms:modified xsi:type="dcterms:W3CDTF">2024-07-08T04:03:43Z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5EFC6EF40F0C4251A41C05B58F8ED368_12</vt:lpwstr>
  </property>
</Properties>
</file>