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47" w:rsidRDefault="004E1047" w:rsidP="004E1047">
      <w:pPr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附件</w:t>
      </w:r>
      <w:r>
        <w:rPr>
          <w:rFonts w:ascii="Calibri" w:eastAsia="Calibri" w:hAnsi="Calibri" w:cs="Calibri"/>
          <w:sz w:val="28"/>
        </w:rPr>
        <w:t>1</w:t>
      </w:r>
    </w:p>
    <w:p w:rsidR="004E1047" w:rsidRDefault="004E1047" w:rsidP="004E1047">
      <w:pPr>
        <w:spacing w:line="400" w:lineRule="auto"/>
        <w:jc w:val="center"/>
        <w:rPr>
          <w:rFonts w:ascii="宋体" w:eastAsia="宋体" w:hAnsi="宋体" w:cs="宋体"/>
          <w:sz w:val="30"/>
        </w:rPr>
      </w:pPr>
      <w:r>
        <w:rPr>
          <w:rFonts w:ascii="宋体" w:eastAsia="宋体" w:hAnsi="宋体" w:cs="宋体"/>
          <w:sz w:val="28"/>
        </w:rPr>
        <w:t>宁波前湾新区公开招聘2024年事业编制中小学教师（研究生专场）计划表</w:t>
      </w:r>
    </w:p>
    <w:p w:rsidR="004E1047" w:rsidRDefault="004E1047" w:rsidP="004E1047">
      <w:pPr>
        <w:spacing w:line="400" w:lineRule="auto"/>
        <w:jc w:val="center"/>
        <w:rPr>
          <w:rFonts w:ascii="宋体" w:eastAsia="宋体" w:hAnsi="宋体" w:cs="宋体"/>
          <w:sz w:val="30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482"/>
        <w:gridCol w:w="1446"/>
        <w:gridCol w:w="4398"/>
      </w:tblGrid>
      <w:tr w:rsidR="004E1047" w:rsidTr="00AB4E32">
        <w:trPr>
          <w:trHeight w:val="1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岗位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指标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专业要求</w:t>
            </w:r>
          </w:p>
        </w:tc>
      </w:tr>
      <w:tr w:rsidR="004E1047" w:rsidTr="00AB4E32"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小学语文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2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>本科：</w:t>
            </w:r>
            <w:r>
              <w:rPr>
                <w:rFonts w:ascii="宋体" w:eastAsia="宋体" w:hAnsi="宋体" w:cs="宋体"/>
                <w:color w:val="000000"/>
              </w:rPr>
              <w:t>中国语言文学类一级学科专业，教育学、小学教育二级学科专业</w:t>
            </w:r>
          </w:p>
          <w:p w:rsidR="004E1047" w:rsidRDefault="004E1047" w:rsidP="00AB4E32">
            <w:pPr>
              <w:spacing w:line="260" w:lineRule="auto"/>
              <w:rPr>
                <w:rFonts w:ascii="宋体" w:eastAsia="宋体" w:hAnsi="宋体" w:cs="宋体"/>
                <w:color w:val="000000"/>
              </w:rPr>
            </w:pPr>
          </w:p>
          <w:p w:rsidR="004E1047" w:rsidRDefault="004E1047" w:rsidP="00AB4E32">
            <w:pPr>
              <w:spacing w:line="2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>研究生：</w:t>
            </w:r>
            <w:r>
              <w:rPr>
                <w:rFonts w:ascii="宋体" w:eastAsia="宋体" w:hAnsi="宋体" w:cs="宋体"/>
                <w:color w:val="000000"/>
              </w:rPr>
              <w:t>中国语言文学一级学科专业，汉语国际教育、课程与教学论、学科教学、小学教育（以上均为二级学科专业）</w:t>
            </w:r>
          </w:p>
        </w:tc>
      </w:tr>
      <w:tr w:rsidR="004E1047" w:rsidTr="00AB4E32"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小学数学</w:t>
            </w:r>
          </w:p>
        </w:tc>
        <w:tc>
          <w:tcPr>
            <w:tcW w:w="1530" w:type="dxa"/>
            <w:tcBorders>
              <w:top w:val="single" w:sz="4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3</w:t>
            </w:r>
          </w:p>
        </w:tc>
        <w:tc>
          <w:tcPr>
            <w:tcW w:w="4665" w:type="dxa"/>
            <w:vMerge w:val="restart"/>
            <w:tcBorders>
              <w:top w:val="single" w:sz="4" w:space="0" w:color="836967"/>
              <w:left w:val="single" w:sz="2" w:space="0" w:color="000000"/>
              <w:bottom w:val="single" w:sz="0" w:space="0" w:color="836967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2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本科：</w:t>
            </w:r>
            <w:r>
              <w:rPr>
                <w:rFonts w:ascii="宋体" w:eastAsia="宋体" w:hAnsi="宋体" w:cs="宋体"/>
              </w:rPr>
              <w:t>数学类一级学科专业，教育学、小学教育二级学科专业</w:t>
            </w:r>
          </w:p>
          <w:p w:rsidR="004E1047" w:rsidRDefault="004E1047" w:rsidP="00AB4E3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研究生：</w:t>
            </w:r>
            <w:r>
              <w:rPr>
                <w:rFonts w:ascii="宋体" w:eastAsia="宋体" w:hAnsi="宋体" w:cs="宋体"/>
              </w:rPr>
              <w:t>数学一级学科专业，课程与教学论、学科教学、小学教育（以上均为二级学科专业）</w:t>
            </w:r>
          </w:p>
        </w:tc>
      </w:tr>
      <w:tr w:rsidR="004E1047" w:rsidTr="00AB4E32"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初中数学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崇寿1</w:t>
            </w:r>
          </w:p>
        </w:tc>
        <w:tc>
          <w:tcPr>
            <w:tcW w:w="4665" w:type="dxa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after="200" w:line="276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4E1047" w:rsidTr="00AB4E32"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小学英语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4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2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本科：</w:t>
            </w:r>
            <w:r>
              <w:rPr>
                <w:rFonts w:ascii="宋体" w:eastAsia="宋体" w:hAnsi="宋体" w:cs="宋体"/>
              </w:rPr>
              <w:t>英语、翻译（英语方向）、小学教育二级学科专业</w:t>
            </w:r>
          </w:p>
          <w:p w:rsidR="004E1047" w:rsidRDefault="004E1047" w:rsidP="00AB4E3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研究生：</w:t>
            </w:r>
            <w:r>
              <w:rPr>
                <w:rFonts w:ascii="宋体" w:eastAsia="宋体" w:hAnsi="宋体" w:cs="宋体"/>
              </w:rPr>
              <w:t>英语语言文学、外国语言学及应用语言学(英语方向）、笔译（英语方面）、翻译(英语方向）、课程与教学论、学科教学、小学教育（以上均为二级学科专业）</w:t>
            </w:r>
          </w:p>
        </w:tc>
      </w:tr>
      <w:tr w:rsidR="004E1047" w:rsidTr="00AB4E32"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初中英语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4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after="200" w:line="276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4E1047" w:rsidTr="00AB4E32"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初中社会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庵东1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本科：</w:t>
            </w:r>
            <w:r>
              <w:rPr>
                <w:rFonts w:ascii="宋体" w:eastAsia="宋体" w:hAnsi="宋体" w:cs="宋体"/>
              </w:rPr>
              <w:t>哲学类、政治学类、马克思主义理论类、历史学类、地理科学类一级学科专业，人文教育二级学科专业</w:t>
            </w:r>
          </w:p>
          <w:p w:rsidR="004E1047" w:rsidRDefault="004E1047" w:rsidP="00AB4E3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研究生：</w:t>
            </w:r>
            <w:r>
              <w:rPr>
                <w:rFonts w:ascii="宋体" w:eastAsia="宋体" w:hAnsi="宋体" w:cs="宋体"/>
              </w:rPr>
              <w:t>哲学、政治学、马克思主义理论类、历史学、地理学一级学科专业，学科教学、课程与教学论（以上均为二级学科专业）</w:t>
            </w:r>
          </w:p>
        </w:tc>
      </w:tr>
      <w:tr w:rsidR="004E1047" w:rsidTr="00AB4E32"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小学心理健康研究生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崇寿2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E1047" w:rsidRDefault="004E1047" w:rsidP="00AB4E3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本科：</w:t>
            </w:r>
            <w:r>
              <w:rPr>
                <w:rFonts w:ascii="宋体" w:eastAsia="宋体" w:hAnsi="宋体" w:cs="宋体"/>
              </w:rPr>
              <w:t>心理学类一级学科专业</w:t>
            </w:r>
          </w:p>
          <w:p w:rsidR="004E1047" w:rsidRDefault="004E1047" w:rsidP="00AB4E3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研究生：</w:t>
            </w:r>
            <w:r>
              <w:rPr>
                <w:rFonts w:ascii="宋体" w:eastAsia="宋体" w:hAnsi="宋体" w:cs="宋体"/>
              </w:rPr>
              <w:t>心理学一级学科专业，应用心理、心理教育、学习心理与发展、教育心理学、心理健康教育二级学科专业</w:t>
            </w:r>
          </w:p>
        </w:tc>
      </w:tr>
    </w:tbl>
    <w:p w:rsidR="00714D50" w:rsidRDefault="004E1047">
      <w:r>
        <w:rPr>
          <w:rFonts w:ascii="宋体" w:eastAsia="宋体" w:hAnsi="宋体" w:cs="宋体"/>
          <w:sz w:val="28"/>
        </w:rPr>
        <w:t>注：</w:t>
      </w:r>
      <w:r>
        <w:rPr>
          <w:rFonts w:ascii="宋体" w:eastAsia="宋体" w:hAnsi="宋体" w:cs="宋体"/>
          <w:sz w:val="24"/>
        </w:rPr>
        <w:t>1.所学专业须与招聘岗位所明确的专业要求一致，未明确的专业原则上不能报考；国（境）外留学人员以所学专业相近的以主干课程为准。小学教育专业不能报考初中岗位。</w:t>
      </w:r>
    </w:p>
    <w:sectPr w:rsidR="00714D50" w:rsidSect="0071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047"/>
    <w:rsid w:val="0045260F"/>
    <w:rsid w:val="004E1047"/>
    <w:rsid w:val="00536E0B"/>
    <w:rsid w:val="005F41FD"/>
    <w:rsid w:val="00714D50"/>
    <w:rsid w:val="008008B1"/>
    <w:rsid w:val="0083375E"/>
    <w:rsid w:val="00E31CF9"/>
    <w:rsid w:val="00FD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4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gbw</dc:creator>
  <cp:lastModifiedBy>gbw</cp:lastModifiedBy>
  <cp:revision>1</cp:revision>
  <dcterms:created xsi:type="dcterms:W3CDTF">2024-07-08T01:26:00Z</dcterms:created>
  <dcterms:modified xsi:type="dcterms:W3CDTF">2024-07-08T01:26:00Z</dcterms:modified>
</cp:coreProperties>
</file>