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关于乌海市202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年教育系统教师公开招聘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未达到开考比例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截至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2024年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，乌海市2024年教育系统教师公开招聘报名工作已结束。经统计，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个岗位未达到开考比例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乌海市2024年教育系统教师公开招聘工作领导小组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同意，现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将未达到开考比例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岗位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取消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，具体情况如下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乌海市第六中学—高中政治教师岗位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海勃湾区属学校—城区小学道德与法治教师1岗位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改报时间：202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年7月5日10:00—12:00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改报条件的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在改报时间内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尽早报名。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NjQ4OWU5MTM4NmMxYWFjM2M1NzdhZjIwM2IzYjgifQ=="/>
  </w:docVars>
  <w:rsids>
    <w:rsidRoot w:val="6F52512A"/>
    <w:rsid w:val="5B9D1375"/>
    <w:rsid w:val="6F52512A"/>
    <w:rsid w:val="8EC8964A"/>
    <w:rsid w:val="F1FB9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2024-07-01T06:35:00Z</dcterms:created>
  <dc:creator>阿雷家大杉</dc:creator>
  <cp:lastModifiedBy>wh</cp:lastModifiedBy>
  <cp:lastPrinted>2024-07-05T09:18:40Z</cp:lastPrinted>
  <dcterms:modified xsi:type="dcterms:W3CDTF">2024-07-05T09:23:19Z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F9DD43A6C4CD4151754787669175ABB3</vt:lpwstr>
  </property>
</Properties>
</file>