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资格审查通过名单</w:t>
      </w:r>
    </w:p>
    <w:tbl>
      <w:tblPr>
        <w:tblStyle w:val="2"/>
        <w:tblW w:w="88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365"/>
        <w:gridCol w:w="129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001445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001230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陈袅娜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李艳东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002341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林霞依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001935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000974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叶纯伊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000454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倪毓雪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001557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002240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余杭中学（学军中学余杭学校）－余杭中学语文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GEyMGM4MDI2YWU1NDIxMTcyZGUyOTI1NzAxMjgifQ=="/>
  </w:docVars>
  <w:rsids>
    <w:rsidRoot w:val="00000000"/>
    <w:rsid w:val="0EE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2024-04-08T03:02:24Z</dcterms:created>
  <dc:creator>lenovo</dc:creator>
  <cp:lastModifiedBy>我有一杯酒</cp:lastModifiedBy>
  <dcterms:modified xsi:type="dcterms:W3CDTF">2024-04-08T03:02:39Z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15ACFF13940A4CCF9A6B316D5326ED71_12</vt:lpwstr>
  </property>
</Properties>
</file>